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225" w:rsidRPr="00B11693" w:rsidRDefault="00064225" w:rsidP="00064225">
      <w:pPr>
        <w:jc w:val="center"/>
        <w:rPr>
          <w:rFonts w:ascii="Times New Roman" w:eastAsia="Times New Roman" w:hAnsi="Times New Roman" w:cs="Times New Roman"/>
          <w:b/>
          <w:sz w:val="24"/>
          <w:lang w:val="sr-Cyrl-RS"/>
        </w:rPr>
      </w:pPr>
      <w:bookmarkStart w:id="0" w:name="_GoBack"/>
      <w:bookmarkEnd w:id="0"/>
      <w:r w:rsidRPr="00B11693">
        <w:rPr>
          <w:rFonts w:ascii="Times New Roman" w:eastAsia="Times New Roman" w:hAnsi="Times New Roman" w:cs="Times New Roman"/>
          <w:b/>
          <w:sz w:val="24"/>
          <w:lang w:val="sr-Cyrl-RS"/>
        </w:rPr>
        <w:t xml:space="preserve">О Б Р А З Л О Ж Е Њ Е </w:t>
      </w:r>
    </w:p>
    <w:p w:rsidR="00064225" w:rsidRPr="00B11693" w:rsidRDefault="00064225" w:rsidP="00064225">
      <w:pPr>
        <w:jc w:val="center"/>
        <w:rPr>
          <w:rFonts w:ascii="Times New Roman" w:eastAsia="Times New Roman" w:hAnsi="Times New Roman" w:cs="Times New Roman"/>
          <w:b/>
          <w:sz w:val="24"/>
          <w:lang w:val="sr-Cyrl-RS"/>
        </w:rPr>
      </w:pPr>
    </w:p>
    <w:p w:rsidR="00064225" w:rsidRPr="00B11693" w:rsidRDefault="00064225" w:rsidP="00B34BEB">
      <w:pPr>
        <w:ind w:firstLine="720"/>
        <w:jc w:val="center"/>
        <w:rPr>
          <w:rFonts w:ascii="Times New Roman" w:eastAsia="Times New Roman" w:hAnsi="Times New Roman" w:cs="Times New Roman"/>
          <w:b/>
          <w:color w:val="000000"/>
          <w:sz w:val="24"/>
          <w:lang w:val="sr-Cyrl-RS"/>
        </w:rPr>
      </w:pPr>
      <w:r w:rsidRPr="00B11693">
        <w:rPr>
          <w:rFonts w:ascii="Times New Roman" w:eastAsia="Times New Roman" w:hAnsi="Times New Roman" w:cs="Times New Roman"/>
          <w:b/>
          <w:color w:val="000000"/>
          <w:sz w:val="24"/>
          <w:lang w:val="sr-Cyrl-RS"/>
        </w:rPr>
        <w:t>I. УСТАВНИ ОДНОСНО ПРАВНИ ОСНОВ ЗА ДОНОШЕЊЕ ЗАКОНА</w:t>
      </w:r>
    </w:p>
    <w:p w:rsidR="00064225" w:rsidRPr="00B11693" w:rsidRDefault="00064225" w:rsidP="00064225">
      <w:pPr>
        <w:jc w:val="both"/>
        <w:rPr>
          <w:rFonts w:ascii="Times New Roman" w:eastAsia="Times New Roman" w:hAnsi="Times New Roman" w:cs="Times New Roman"/>
          <w:sz w:val="24"/>
          <w:lang w:val="sr-Cyrl-RS"/>
        </w:rPr>
      </w:pPr>
      <w:r w:rsidRPr="00B11693">
        <w:rPr>
          <w:rFonts w:ascii="Times New Roman" w:eastAsia="Times New Roman" w:hAnsi="Times New Roman" w:cs="Times New Roman"/>
          <w:sz w:val="24"/>
          <w:lang w:val="sr-Cyrl-RS"/>
        </w:rPr>
        <w:t>Уставни основ за доношење овог закона о заштити потрошача садржан је у члану 90. Устава Републике Србије, којим је утврђено да Република Србија штити потрошаче и одредби члана 97. став 1. тачка 2. Устава по коме Република Србија уређује и обезбеђује остваривање и заштиту слобода и  права грађана.</w:t>
      </w:r>
    </w:p>
    <w:p w:rsidR="00EF5137" w:rsidRDefault="00064225" w:rsidP="00064225">
      <w:pPr>
        <w:jc w:val="both"/>
        <w:rPr>
          <w:rFonts w:ascii="Times New Roman" w:eastAsia="Times New Roman" w:hAnsi="Times New Roman" w:cs="Times New Roman"/>
          <w:sz w:val="24"/>
          <w:lang w:val="sr-Latn-RS"/>
        </w:rPr>
      </w:pPr>
      <w:r w:rsidRPr="00B11693">
        <w:rPr>
          <w:rFonts w:ascii="Times New Roman" w:eastAsia="Times New Roman" w:hAnsi="Times New Roman" w:cs="Times New Roman"/>
          <w:sz w:val="24"/>
          <w:lang w:val="sr-Cyrl-RS"/>
        </w:rPr>
        <w:t xml:space="preserve">Такође, чланом 78. Споразума о стабилизацији и придруживању између Европских заједница и њихових држава чланица, са једне стране, и Републике Србије, са друге стране, који је ратификован Законом о потврђивању Споразума о стабилизацији и придруживању између Европских заједница и њихових држава чланица, са једне стране, и Републике Србије, са друге стране </w:t>
      </w:r>
      <w:r w:rsidRPr="00B11693">
        <w:rPr>
          <w:rFonts w:ascii="Times New Roman" w:hAnsi="Times New Roman" w:cs="Times New Roman"/>
          <w:sz w:val="24"/>
          <w:szCs w:val="24"/>
          <w:lang w:val="sr-Cyrl-RS"/>
        </w:rPr>
        <w:t xml:space="preserve">(„Службени гласник РС </w:t>
      </w:r>
      <w:r w:rsidRPr="00B11693">
        <w:rPr>
          <w:rFonts w:ascii="Times New Roman" w:eastAsia="Times New Roman" w:hAnsi="Times New Roman" w:cs="Times New Roman"/>
          <w:sz w:val="24"/>
          <w:lang w:val="sr-Cyrl-RS"/>
        </w:rPr>
        <w:t>- Међународни уговори</w:t>
      </w:r>
      <w:r w:rsidRPr="00B11693">
        <w:rPr>
          <w:rFonts w:ascii="Times New Roman" w:hAnsi="Times New Roman" w:cs="Times New Roman"/>
          <w:sz w:val="24"/>
          <w:szCs w:val="24"/>
          <w:lang w:val="sr-Cyrl-RS"/>
        </w:rPr>
        <w:t>”</w:t>
      </w:r>
      <w:r w:rsidRPr="00B11693">
        <w:rPr>
          <w:rFonts w:ascii="Times New Roman" w:eastAsia="Times New Roman" w:hAnsi="Times New Roman" w:cs="Times New Roman"/>
          <w:sz w:val="24"/>
          <w:lang w:val="sr-Cyrl-RS"/>
        </w:rPr>
        <w:t>, број 83/08), Република Србија преузела је обавезе којима ће, између осталог, обезбедити политику активне заштите потрошача у складу са комунитарним правом и усклађивање законодавства о заштити потрошача у Србији са заштитом која је на снази у Заједници</w:t>
      </w:r>
      <w:r>
        <w:rPr>
          <w:rFonts w:ascii="Times New Roman" w:eastAsia="Times New Roman" w:hAnsi="Times New Roman" w:cs="Times New Roman"/>
          <w:sz w:val="24"/>
          <w:lang w:val="sr-Latn-RS"/>
        </w:rPr>
        <w:t>.</w:t>
      </w:r>
    </w:p>
    <w:p w:rsidR="00064225" w:rsidRDefault="00064225" w:rsidP="00B34BEB">
      <w:pPr>
        <w:ind w:left="540" w:hanging="540"/>
        <w:jc w:val="center"/>
        <w:rPr>
          <w:rFonts w:ascii="Times New Roman" w:eastAsia="Times New Roman" w:hAnsi="Times New Roman" w:cs="Times New Roman"/>
          <w:b/>
          <w:color w:val="000000"/>
          <w:sz w:val="24"/>
          <w:lang w:val="sr-Cyrl-RS"/>
        </w:rPr>
      </w:pPr>
      <w:r w:rsidRPr="00B11693">
        <w:rPr>
          <w:rFonts w:ascii="Times New Roman" w:eastAsia="Times New Roman" w:hAnsi="Times New Roman" w:cs="Times New Roman"/>
          <w:b/>
          <w:color w:val="000000"/>
          <w:sz w:val="24"/>
          <w:lang w:val="sr-Cyrl-RS"/>
        </w:rPr>
        <w:t>II. РАЗЛОЗИ ЗА ДОНОШЕЊЕ ЗАКОНА</w:t>
      </w:r>
    </w:p>
    <w:p w:rsidR="00AA777F" w:rsidRPr="00391303" w:rsidRDefault="009A6040" w:rsidP="00AA777F">
      <w:pPr>
        <w:jc w:val="both"/>
        <w:rPr>
          <w:rFonts w:ascii="Times New Roman" w:eastAsia="Calibri" w:hAnsi="Times New Roman" w:cs="Times New Roman"/>
          <w:sz w:val="24"/>
          <w:lang w:val="sr-Latn-RS"/>
        </w:rPr>
      </w:pPr>
      <w:r>
        <w:rPr>
          <w:rFonts w:ascii="Times New Roman" w:eastAsia="Times New Roman" w:hAnsi="Times New Roman" w:cs="Times New Roman"/>
          <w:color w:val="000000"/>
          <w:sz w:val="24"/>
          <w:lang w:val="sr-Cyrl-RS"/>
        </w:rPr>
        <w:t>Закон</w:t>
      </w:r>
      <w:r w:rsidR="002E198F">
        <w:rPr>
          <w:rFonts w:ascii="Times New Roman" w:eastAsia="Times New Roman" w:hAnsi="Times New Roman" w:cs="Times New Roman"/>
          <w:color w:val="000000"/>
          <w:sz w:val="24"/>
          <w:lang w:val="sr-Cyrl-RS"/>
        </w:rPr>
        <w:t xml:space="preserve"> о заштити потрошача </w:t>
      </w:r>
      <w:r w:rsidR="002E198F">
        <w:rPr>
          <w:rFonts w:ascii="Times New Roman" w:eastAsia="Calibri" w:hAnsi="Times New Roman" w:cs="Times New Roman"/>
          <w:sz w:val="24"/>
          <w:lang w:val="sr-Cyrl-RS"/>
        </w:rPr>
        <w:t>(„Сл. гласник РС“, бр. 88/2021 – у даљем тексту: Закон) уређује права и обавезе потрошача, интрументе и начин заштите права потрошача, информисање и унапређење знања потрошача о њиховим пр</w:t>
      </w:r>
      <w:r w:rsidR="00AA777F">
        <w:rPr>
          <w:rFonts w:ascii="Times New Roman" w:eastAsia="Calibri" w:hAnsi="Times New Roman" w:cs="Times New Roman"/>
          <w:sz w:val="24"/>
          <w:lang w:val="sr-Cyrl-RS"/>
        </w:rPr>
        <w:t xml:space="preserve">авима и начинима заштите права, права и обавезе удружења и савеза чија је област деловања остваривања циљева заштите потрошача, вансудско решавање потрошачких спорова, права и обавезе државних органа у области заштите потрошача и других питања од значаја за положај и заштиту потрошача. </w:t>
      </w:r>
    </w:p>
    <w:p w:rsidR="0027263B" w:rsidRPr="0027263B" w:rsidRDefault="00AA777F" w:rsidP="008A71BC">
      <w:pPr>
        <w:jc w:val="both"/>
        <w:rPr>
          <w:rFonts w:ascii="Times New Roman" w:eastAsia="Calibri" w:hAnsi="Times New Roman" w:cs="Times New Roman"/>
          <w:sz w:val="24"/>
          <w:lang w:val="sr-Cyrl-RS"/>
        </w:rPr>
      </w:pPr>
      <w:r>
        <w:rPr>
          <w:rFonts w:ascii="Times New Roman" w:eastAsia="Calibri" w:hAnsi="Times New Roman" w:cs="Times New Roman"/>
          <w:sz w:val="24"/>
          <w:lang w:val="sr-Cyrl-RS"/>
        </w:rPr>
        <w:t>Имајући у виду предмет овог закона, као и да</w:t>
      </w:r>
      <w:r w:rsidR="004230BC">
        <w:rPr>
          <w:rFonts w:ascii="Times New Roman" w:eastAsia="Calibri" w:hAnsi="Times New Roman" w:cs="Times New Roman"/>
          <w:sz w:val="24"/>
          <w:lang w:val="sr-Cyrl-RS"/>
        </w:rPr>
        <w:t xml:space="preserve"> закон</w:t>
      </w:r>
      <w:r>
        <w:rPr>
          <w:rFonts w:ascii="Times New Roman" w:eastAsia="Calibri" w:hAnsi="Times New Roman" w:cs="Times New Roman"/>
          <w:sz w:val="24"/>
          <w:lang w:val="sr-Cyrl-RS"/>
        </w:rPr>
        <w:t xml:space="preserve"> предви</w:t>
      </w:r>
      <w:r w:rsidR="00932D88">
        <w:rPr>
          <w:rFonts w:ascii="Times New Roman" w:eastAsia="Calibri" w:hAnsi="Times New Roman" w:cs="Times New Roman"/>
          <w:sz w:val="24"/>
          <w:lang w:val="sr-Cyrl-RS"/>
        </w:rPr>
        <w:t xml:space="preserve">ђа посебну заштиту малолетника, </w:t>
      </w:r>
      <w:r w:rsidR="00A4363F" w:rsidRPr="00A4363F">
        <w:rPr>
          <w:rFonts w:ascii="Times New Roman" w:eastAsia="Calibri" w:hAnsi="Times New Roman" w:cs="Times New Roman"/>
          <w:sz w:val="24"/>
          <w:lang w:val="sr-Cyrl-RS"/>
        </w:rPr>
        <w:t xml:space="preserve">исти је од нарочитог значаја за </w:t>
      </w:r>
      <w:r w:rsidR="00391303">
        <w:rPr>
          <w:rFonts w:ascii="Times New Roman" w:eastAsia="Calibri" w:hAnsi="Times New Roman" w:cs="Times New Roman"/>
          <w:sz w:val="24"/>
          <w:lang w:val="sr-Cyrl-RS"/>
        </w:rPr>
        <w:t>успостављање механизма који треба да обез</w:t>
      </w:r>
      <w:r w:rsidR="0084743D">
        <w:rPr>
          <w:rFonts w:ascii="Times New Roman" w:eastAsia="Calibri" w:hAnsi="Times New Roman" w:cs="Times New Roman"/>
          <w:sz w:val="24"/>
          <w:lang w:val="sr-Cyrl-RS"/>
        </w:rPr>
        <w:t>беди сигурно окружење у заштити младих који у раздобљу одрастања формирају животне навике.</w:t>
      </w:r>
    </w:p>
    <w:p w:rsidR="008A71BC" w:rsidRPr="008A71BC" w:rsidRDefault="0084743D" w:rsidP="008A71BC">
      <w:pPr>
        <w:jc w:val="both"/>
        <w:rPr>
          <w:rFonts w:ascii="Montserrat" w:hAnsi="Montserrat"/>
          <w:color w:val="212529"/>
          <w:sz w:val="23"/>
          <w:szCs w:val="23"/>
          <w:shd w:val="clear" w:color="auto" w:fill="FFFFFF"/>
          <w:lang w:val="sr-Cyrl-RS"/>
        </w:rPr>
      </w:pPr>
      <w:r>
        <w:rPr>
          <w:rFonts w:ascii="Times New Roman" w:eastAsia="Calibri" w:hAnsi="Times New Roman" w:cs="Times New Roman"/>
          <w:sz w:val="24"/>
          <w:lang w:val="sr-Cyrl-RS"/>
        </w:rPr>
        <w:t>Ово из разлога што обрасци понашања и одабир животног стила</w:t>
      </w:r>
      <w:r w:rsidR="008A71BC">
        <w:rPr>
          <w:rFonts w:ascii="Times New Roman" w:eastAsia="Calibri" w:hAnsi="Times New Roman" w:cs="Times New Roman"/>
          <w:sz w:val="24"/>
          <w:lang w:val="sr-Cyrl-RS"/>
        </w:rPr>
        <w:t xml:space="preserve"> младих</w:t>
      </w:r>
      <w:r>
        <w:rPr>
          <w:rFonts w:ascii="Times New Roman" w:eastAsia="Calibri" w:hAnsi="Times New Roman" w:cs="Times New Roman"/>
          <w:sz w:val="24"/>
          <w:lang w:val="sr-Cyrl-RS"/>
        </w:rPr>
        <w:t xml:space="preserve"> имају утицај на тренутно здравље, али и на здравље у буд</w:t>
      </w:r>
      <w:r w:rsidR="00EF72E3">
        <w:rPr>
          <w:rFonts w:ascii="Times New Roman" w:eastAsia="Calibri" w:hAnsi="Times New Roman" w:cs="Times New Roman"/>
          <w:sz w:val="24"/>
          <w:lang w:val="sr-Cyrl-RS"/>
        </w:rPr>
        <w:t>у</w:t>
      </w:r>
      <w:r>
        <w:rPr>
          <w:rFonts w:ascii="Times New Roman" w:eastAsia="Calibri" w:hAnsi="Times New Roman" w:cs="Times New Roman"/>
          <w:sz w:val="24"/>
          <w:lang w:val="sr-Cyrl-RS"/>
        </w:rPr>
        <w:t>ћности. Рано експериментисање, вршњачки притисак, недовољна друштвена подршка и нејасни родитељски ставови погодују р</w:t>
      </w:r>
      <w:r w:rsidR="008A71BC">
        <w:rPr>
          <w:rFonts w:ascii="Times New Roman" w:eastAsia="Calibri" w:hAnsi="Times New Roman" w:cs="Times New Roman"/>
          <w:sz w:val="24"/>
          <w:lang w:val="sr-Cyrl-RS"/>
        </w:rPr>
        <w:t xml:space="preserve">аном усвајању пушачких навика. </w:t>
      </w:r>
      <w:r w:rsidR="008A71BC" w:rsidRPr="0039446F">
        <w:rPr>
          <w:rFonts w:ascii="Times New Roman" w:eastAsia="Calibri" w:hAnsi="Times New Roman" w:cs="Times New Roman"/>
          <w:sz w:val="24"/>
          <w:lang w:val="sr-Cyrl-RS"/>
        </w:rPr>
        <w:t>Истовремена употреба дуванских производа повезана је са повећаним ризиком од зависности од никотина и здравствених компликација повезаних са пушењем. Растућа популарност истовремене употребе цигарета и електронских цигарета и/или дувана за водене луле изазива забринутост, посебно због изложености адолесцената никотину</w:t>
      </w:r>
      <w:r w:rsidR="008A71BC">
        <w:rPr>
          <w:rFonts w:ascii="Times New Roman" w:eastAsia="Calibri" w:hAnsi="Times New Roman" w:cs="Times New Roman"/>
          <w:sz w:val="24"/>
          <w:lang w:val="sr-Cyrl-RS"/>
        </w:rPr>
        <w:t>.</w:t>
      </w:r>
      <w:r w:rsidR="008A71BC" w:rsidRPr="0039446F">
        <w:rPr>
          <w:rFonts w:ascii="Times New Roman" w:eastAsia="Calibri" w:hAnsi="Times New Roman" w:cs="Times New Roman"/>
          <w:sz w:val="24"/>
          <w:lang w:val="sr-Cyrl-RS"/>
        </w:rPr>
        <w:t xml:space="preserve"> </w:t>
      </w:r>
      <w:r w:rsidR="00586966">
        <w:rPr>
          <w:rFonts w:ascii="Times New Roman" w:eastAsia="Calibri" w:hAnsi="Times New Roman" w:cs="Times New Roman"/>
          <w:sz w:val="24"/>
          <w:lang w:val="sr-Cyrl-RS"/>
        </w:rPr>
        <w:t xml:space="preserve"> </w:t>
      </w:r>
    </w:p>
    <w:p w:rsidR="004230BC" w:rsidRPr="00BB6D96" w:rsidRDefault="004230BC" w:rsidP="004230BC">
      <w:pPr>
        <w:jc w:val="both"/>
        <w:rPr>
          <w:rFonts w:ascii="Times New Roman" w:eastAsia="Calibri" w:hAnsi="Times New Roman" w:cs="Times New Roman"/>
          <w:sz w:val="24"/>
          <w:lang w:val="sr-Cyrl-RS"/>
        </w:rPr>
      </w:pPr>
      <w:r>
        <w:rPr>
          <w:rFonts w:ascii="Times New Roman" w:eastAsia="Calibri" w:hAnsi="Times New Roman" w:cs="Times New Roman"/>
          <w:sz w:val="24"/>
          <w:lang w:val="sr-Cyrl-RS"/>
        </w:rPr>
        <w:t xml:space="preserve">У том смислу, потребно је имати у виду да су </w:t>
      </w:r>
      <w:r>
        <w:rPr>
          <w:rFonts w:ascii="Times New Roman" w:eastAsia="Calibri" w:hAnsi="Times New Roman" w:cs="Times New Roman"/>
          <w:sz w:val="24"/>
        </w:rPr>
        <w:t xml:space="preserve">електронске цигарете </w:t>
      </w:r>
      <w:r w:rsidRPr="004230BC">
        <w:rPr>
          <w:rFonts w:ascii="Times New Roman" w:eastAsia="Calibri" w:hAnsi="Times New Roman" w:cs="Times New Roman"/>
          <w:sz w:val="24"/>
        </w:rPr>
        <w:t>штетне као и сви други дувански производи, упркос томе што их дуванска индустрија рекламира као мање штетне или као с</w:t>
      </w:r>
      <w:r w:rsidR="00455BB1">
        <w:rPr>
          <w:rFonts w:ascii="Times New Roman" w:eastAsia="Calibri" w:hAnsi="Times New Roman" w:cs="Times New Roman"/>
          <w:sz w:val="24"/>
        </w:rPr>
        <w:t>редство за одвикавање од пушења што је</w:t>
      </w:r>
      <w:r>
        <w:rPr>
          <w:rFonts w:ascii="Times New Roman" w:eastAsia="Calibri" w:hAnsi="Times New Roman" w:cs="Times New Roman"/>
          <w:sz w:val="24"/>
          <w:lang w:val="sr-Cyrl-RS"/>
        </w:rPr>
        <w:t xml:space="preserve"> </w:t>
      </w:r>
      <w:r w:rsidR="00455BB1">
        <w:rPr>
          <w:rFonts w:ascii="Times New Roman" w:eastAsia="Calibri" w:hAnsi="Times New Roman" w:cs="Times New Roman"/>
          <w:sz w:val="24"/>
        </w:rPr>
        <w:t>налаз</w:t>
      </w:r>
      <w:r w:rsidRPr="004230BC">
        <w:rPr>
          <w:rFonts w:ascii="Times New Roman" w:eastAsia="Calibri" w:hAnsi="Times New Roman" w:cs="Times New Roman"/>
          <w:sz w:val="24"/>
        </w:rPr>
        <w:t xml:space="preserve"> Светск</w:t>
      </w:r>
      <w:r>
        <w:rPr>
          <w:rFonts w:ascii="Times New Roman" w:eastAsia="Calibri" w:hAnsi="Times New Roman" w:cs="Times New Roman"/>
          <w:sz w:val="24"/>
        </w:rPr>
        <w:t xml:space="preserve">е здравствене организације. </w:t>
      </w:r>
      <w:r>
        <w:rPr>
          <w:rFonts w:ascii="Times New Roman" w:eastAsia="Calibri" w:hAnsi="Times New Roman" w:cs="Times New Roman"/>
          <w:sz w:val="24"/>
          <w:lang w:val="sr-Cyrl-RS"/>
        </w:rPr>
        <w:t xml:space="preserve">Наиме, </w:t>
      </w:r>
      <w:r w:rsidRPr="004230BC">
        <w:rPr>
          <w:rFonts w:ascii="Times New Roman" w:eastAsia="Calibri" w:hAnsi="Times New Roman" w:cs="Times New Roman"/>
          <w:sz w:val="24"/>
        </w:rPr>
        <w:t>Светска здравствена организација је 2016. године на седници Оквирне конвенције о контроли дувана представила посебан извештај о електронским цигаретама и сличним производима, разматрајући главне податке и доказе о штетности ових произв</w:t>
      </w:r>
      <w:r>
        <w:rPr>
          <w:rFonts w:ascii="Times New Roman" w:eastAsia="Calibri" w:hAnsi="Times New Roman" w:cs="Times New Roman"/>
          <w:sz w:val="24"/>
        </w:rPr>
        <w:t xml:space="preserve">ода који су тада били доступни. </w:t>
      </w:r>
      <w:r>
        <w:rPr>
          <w:rFonts w:ascii="Times New Roman" w:eastAsia="Calibri" w:hAnsi="Times New Roman" w:cs="Times New Roman"/>
          <w:sz w:val="24"/>
          <w:lang w:val="sr-Cyrl-RS"/>
        </w:rPr>
        <w:t xml:space="preserve">Даље, </w:t>
      </w:r>
      <w:r>
        <w:rPr>
          <w:rFonts w:ascii="Times New Roman" w:eastAsia="Calibri" w:hAnsi="Times New Roman" w:cs="Times New Roman"/>
          <w:sz w:val="24"/>
        </w:rPr>
        <w:t>у</w:t>
      </w:r>
      <w:r w:rsidRPr="004230BC">
        <w:rPr>
          <w:rFonts w:ascii="Times New Roman" w:eastAsia="Calibri" w:hAnsi="Times New Roman" w:cs="Times New Roman"/>
          <w:sz w:val="24"/>
        </w:rPr>
        <w:t>тврђено је да аер</w:t>
      </w:r>
      <w:r>
        <w:rPr>
          <w:rFonts w:ascii="Times New Roman" w:eastAsia="Calibri" w:hAnsi="Times New Roman" w:cs="Times New Roman"/>
          <w:sz w:val="24"/>
        </w:rPr>
        <w:t xml:space="preserve">осол односно течност у оквиру електронских </w:t>
      </w:r>
      <w:r w:rsidRPr="004230BC">
        <w:rPr>
          <w:rFonts w:ascii="Times New Roman" w:eastAsia="Calibri" w:hAnsi="Times New Roman" w:cs="Times New Roman"/>
          <w:sz w:val="24"/>
        </w:rPr>
        <w:t xml:space="preserve">цигарета обично укључује различите хемијске супстанце. Многе од ових хемикалија су </w:t>
      </w:r>
      <w:r w:rsidRPr="004230BC">
        <w:rPr>
          <w:rFonts w:ascii="Times New Roman" w:eastAsia="Calibri" w:hAnsi="Times New Roman" w:cs="Times New Roman"/>
          <w:sz w:val="24"/>
        </w:rPr>
        <w:lastRenderedPageBreak/>
        <w:t>токсичне и познато је да могу утицати на здравље што за резултат има патолошке промене у различитим о</w:t>
      </w:r>
      <w:r>
        <w:rPr>
          <w:rFonts w:ascii="Times New Roman" w:eastAsia="Calibri" w:hAnsi="Times New Roman" w:cs="Times New Roman"/>
          <w:sz w:val="24"/>
        </w:rPr>
        <w:t xml:space="preserve">рганима. </w:t>
      </w:r>
      <w:r>
        <w:rPr>
          <w:rFonts w:ascii="Times New Roman" w:eastAsia="Calibri" w:hAnsi="Times New Roman" w:cs="Times New Roman"/>
          <w:sz w:val="24"/>
          <w:lang w:val="sr-Cyrl-RS"/>
        </w:rPr>
        <w:t xml:space="preserve">Светској здравственој организацији </w:t>
      </w:r>
      <w:r w:rsidRPr="004230BC">
        <w:rPr>
          <w:rFonts w:ascii="Times New Roman" w:eastAsia="Calibri" w:hAnsi="Times New Roman" w:cs="Times New Roman"/>
          <w:sz w:val="24"/>
        </w:rPr>
        <w:t>пријављено</w:t>
      </w:r>
      <w:r>
        <w:rPr>
          <w:rFonts w:ascii="Times New Roman" w:eastAsia="Calibri" w:hAnsi="Times New Roman" w:cs="Times New Roman"/>
          <w:sz w:val="24"/>
          <w:lang w:val="sr-Cyrl-RS"/>
        </w:rPr>
        <w:t xml:space="preserve"> је</w:t>
      </w:r>
      <w:r w:rsidRPr="004230BC">
        <w:rPr>
          <w:rFonts w:ascii="Times New Roman" w:eastAsia="Calibri" w:hAnsi="Times New Roman" w:cs="Times New Roman"/>
          <w:sz w:val="24"/>
        </w:rPr>
        <w:t xml:space="preserve"> да се у различитим електронским цигаретама користи око 8.000 арома, чији ефекти по здравље човека још нису познати.</w:t>
      </w:r>
      <w:r w:rsidR="00BB6D96">
        <w:rPr>
          <w:rFonts w:ascii="Times New Roman" w:eastAsia="Calibri" w:hAnsi="Times New Roman" w:cs="Times New Roman"/>
          <w:sz w:val="24"/>
          <w:lang w:val="sr-Cyrl-RS"/>
        </w:rPr>
        <w:t xml:space="preserve"> </w:t>
      </w:r>
    </w:p>
    <w:p w:rsidR="0039446F" w:rsidRPr="0039446F" w:rsidRDefault="00254E3D" w:rsidP="0039446F">
      <w:pPr>
        <w:jc w:val="both"/>
        <w:rPr>
          <w:rFonts w:ascii="Times New Roman" w:eastAsia="Calibri" w:hAnsi="Times New Roman" w:cs="Times New Roman"/>
          <w:sz w:val="24"/>
          <w:lang w:val="sr-Cyrl-RS"/>
        </w:rPr>
      </w:pPr>
      <w:r>
        <w:rPr>
          <w:rFonts w:ascii="Times New Roman" w:eastAsia="Calibri" w:hAnsi="Times New Roman" w:cs="Times New Roman"/>
          <w:sz w:val="24"/>
          <w:lang w:val="sr-Cyrl-RS"/>
        </w:rPr>
        <w:t>Институт</w:t>
      </w:r>
      <w:r w:rsidRPr="00254E3D">
        <w:rPr>
          <w:rFonts w:ascii="Times New Roman" w:eastAsia="Calibri" w:hAnsi="Times New Roman" w:cs="Times New Roman"/>
          <w:sz w:val="24"/>
          <w:lang w:val="sr-Cyrl-RS"/>
        </w:rPr>
        <w:t xml:space="preserve"> за јавно здравље Ср</w:t>
      </w:r>
      <w:r>
        <w:rPr>
          <w:rFonts w:ascii="Times New Roman" w:eastAsia="Calibri" w:hAnsi="Times New Roman" w:cs="Times New Roman"/>
          <w:sz w:val="24"/>
          <w:lang w:val="sr-Cyrl-RS"/>
        </w:rPr>
        <w:t>бије "Др Милан Јовановић Батут" спровео је глобално истраживање</w:t>
      </w:r>
      <w:r w:rsidRPr="00254E3D">
        <w:rPr>
          <w:rFonts w:ascii="Times New Roman" w:eastAsia="Calibri" w:hAnsi="Times New Roman" w:cs="Times New Roman"/>
          <w:sz w:val="24"/>
          <w:lang w:val="sr-Cyrl-RS"/>
        </w:rPr>
        <w:t xml:space="preserve"> о употреби дувана спр</w:t>
      </w:r>
      <w:r>
        <w:rPr>
          <w:rFonts w:ascii="Times New Roman" w:eastAsia="Calibri" w:hAnsi="Times New Roman" w:cs="Times New Roman"/>
          <w:sz w:val="24"/>
          <w:lang w:val="sr-Cyrl-RS"/>
        </w:rPr>
        <w:t>оведеног у Србији 2017. године, у коме је утврђено да је у Србији електронску цигарету пробало 6 одсто ученика старости од 13 до 15 година.</w:t>
      </w:r>
    </w:p>
    <w:p w:rsidR="0039446F" w:rsidRPr="0039446F" w:rsidRDefault="00DB58FF" w:rsidP="0039446F">
      <w:pPr>
        <w:jc w:val="both"/>
        <w:rPr>
          <w:rFonts w:ascii="Times New Roman" w:eastAsia="Calibri" w:hAnsi="Times New Roman" w:cs="Times New Roman"/>
          <w:sz w:val="24"/>
          <w:lang w:val="sr-Cyrl-RS"/>
        </w:rPr>
      </w:pPr>
      <w:r>
        <w:rPr>
          <w:rFonts w:ascii="Times New Roman" w:eastAsia="Calibri" w:hAnsi="Times New Roman" w:cs="Times New Roman"/>
          <w:sz w:val="24"/>
          <w:lang w:val="sr-Cyrl-RS"/>
        </w:rPr>
        <w:t>Спроведена је Г</w:t>
      </w:r>
      <w:r w:rsidR="00BB6D96">
        <w:rPr>
          <w:rFonts w:ascii="Times New Roman" w:eastAsia="Calibri" w:hAnsi="Times New Roman" w:cs="Times New Roman"/>
          <w:sz w:val="24"/>
          <w:lang w:val="sr-Cyrl-RS"/>
        </w:rPr>
        <w:t>лобална</w:t>
      </w:r>
      <w:r>
        <w:rPr>
          <w:rFonts w:ascii="Times New Roman" w:eastAsia="Calibri" w:hAnsi="Times New Roman" w:cs="Times New Roman"/>
          <w:sz w:val="24"/>
          <w:lang w:val="sr-Cyrl-RS"/>
        </w:rPr>
        <w:t xml:space="preserve"> анкета</w:t>
      </w:r>
      <w:r w:rsidR="0039446F" w:rsidRPr="0039446F">
        <w:rPr>
          <w:rFonts w:ascii="Times New Roman" w:eastAsia="Calibri" w:hAnsi="Times New Roman" w:cs="Times New Roman"/>
          <w:sz w:val="24"/>
          <w:lang w:val="sr-Cyrl-RS"/>
        </w:rPr>
        <w:t xml:space="preserve"> младих о дувану 2017. у Србији на национално репрезентативном узорку од 3362 ученика узраста 13–15 година. Ученици су категорисани у осам група на основу њиховог искуства са употребом цигарета, е-цигарета и водених лула. Да би се истражиле разлике у социодемографским и психосоцијалним карактеристикама, ученици су даље распоређени у четири групе: не-корисници; ексклузивни корисници цигарета; корисници е-цигарете и/или водене луле који не пуше цигарете; корисници цигарета и других производа.</w:t>
      </w:r>
      <w:r w:rsidR="0039446F">
        <w:rPr>
          <w:rFonts w:ascii="Times New Roman" w:eastAsia="Calibri" w:hAnsi="Times New Roman" w:cs="Times New Roman"/>
          <w:sz w:val="24"/>
          <w:lang w:val="sr-Cyrl-RS"/>
        </w:rPr>
        <w:t xml:space="preserve"> </w:t>
      </w:r>
    </w:p>
    <w:p w:rsidR="0039446F" w:rsidRDefault="00586966" w:rsidP="00586966">
      <w:pPr>
        <w:tabs>
          <w:tab w:val="left" w:pos="2170"/>
        </w:tabs>
        <w:jc w:val="both"/>
        <w:rPr>
          <w:rFonts w:ascii="Times New Roman" w:eastAsia="Calibri" w:hAnsi="Times New Roman" w:cs="Times New Roman"/>
          <w:sz w:val="24"/>
          <w:lang w:val="sr-Cyrl-RS"/>
        </w:rPr>
      </w:pPr>
      <w:r>
        <w:rPr>
          <w:rFonts w:ascii="Times New Roman" w:eastAsia="Calibri" w:hAnsi="Times New Roman" w:cs="Times New Roman"/>
          <w:sz w:val="24"/>
          <w:lang w:val="sr-Cyrl-RS"/>
        </w:rPr>
        <w:t xml:space="preserve">Резултат је показао да међу </w:t>
      </w:r>
      <w:r w:rsidR="0039446F" w:rsidRPr="0039446F">
        <w:rPr>
          <w:rFonts w:ascii="Times New Roman" w:eastAsia="Calibri" w:hAnsi="Times New Roman" w:cs="Times New Roman"/>
          <w:sz w:val="24"/>
          <w:lang w:val="sr-Cyrl-RS"/>
        </w:rPr>
        <w:t xml:space="preserve">ученицима од 13 до 15 година најчешћи образац употребе дувана/никотина </w:t>
      </w:r>
      <w:r>
        <w:rPr>
          <w:rFonts w:ascii="Times New Roman" w:eastAsia="Calibri" w:hAnsi="Times New Roman" w:cs="Times New Roman"/>
          <w:sz w:val="24"/>
          <w:lang w:val="sr-Cyrl-RS"/>
        </w:rPr>
        <w:t xml:space="preserve">је </w:t>
      </w:r>
      <w:r w:rsidR="0039446F" w:rsidRPr="0039446F">
        <w:rPr>
          <w:rFonts w:ascii="Times New Roman" w:eastAsia="Calibri" w:hAnsi="Times New Roman" w:cs="Times New Roman"/>
          <w:sz w:val="24"/>
          <w:lang w:val="sr-Cyrl-RS"/>
        </w:rPr>
        <w:t>употреба водене луле и/или е-цигарете без пушења цигарета (7,5%, 95% ЦИ: 6,6–8,4), а затим ексклузивна цигарета употреба (5,8%, 95% ЦИ: 5,0–6,6). Међу пушачима цигарета 52,8% су били искључиво пушачи цигарета. То што већина њихових пријатеља пуши је заједнички предиктор за искључиву цигарету (АОР=33,2, 95% ЦИ: 14,52–75,90), лулу за воду и/или е-цигарету (АОР=2,57, 95% ЦИ: 1,56–4,25) и цигарете и употреба других производа (АОР=52,3, 95% ЦИ:12,28–223,22) у поређењу са неупотребом ниједног производа, а исто је и у случају изложености на продајном месту:</w:t>
      </w:r>
      <w:r w:rsidR="00A0694F">
        <w:rPr>
          <w:rFonts w:ascii="Times New Roman" w:eastAsia="Calibri" w:hAnsi="Times New Roman" w:cs="Times New Roman"/>
          <w:sz w:val="24"/>
          <w:lang w:val="sr-Cyrl-RS"/>
        </w:rPr>
        <w:t xml:space="preserve"> ексклузивна цигарета наспрам нa</w:t>
      </w:r>
      <w:r w:rsidR="0039446F" w:rsidRPr="0039446F">
        <w:rPr>
          <w:rFonts w:ascii="Times New Roman" w:eastAsia="Calibri" w:hAnsi="Times New Roman" w:cs="Times New Roman"/>
          <w:sz w:val="24"/>
          <w:lang w:val="sr-Cyrl-RS"/>
        </w:rPr>
        <w:t xml:space="preserve"> било који корисник производа (АОР =1,82, 95% ЦИ: 1,22–2,73); лула за воду и/или/ецигарета у односу на било који корисник производа (АОР=1,64, 95% ЦИ:1,18–2,28); и цигарета и других производа у односу на кориснике производа (АОР=3,40, 95% ЦИ: 1,99–5,80).</w:t>
      </w:r>
    </w:p>
    <w:p w:rsidR="00BB6D96" w:rsidRDefault="00F176F5" w:rsidP="00586966">
      <w:pPr>
        <w:tabs>
          <w:tab w:val="left" w:pos="2170"/>
        </w:tabs>
        <w:jc w:val="both"/>
        <w:rPr>
          <w:rFonts w:ascii="Times New Roman" w:eastAsia="Calibri" w:hAnsi="Times New Roman" w:cs="Times New Roman"/>
          <w:sz w:val="24"/>
          <w:lang w:val="sr-Latn-RS"/>
        </w:rPr>
      </w:pPr>
      <w:r>
        <w:rPr>
          <w:rFonts w:ascii="Times New Roman" w:eastAsia="Calibri" w:hAnsi="Times New Roman" w:cs="Times New Roman"/>
          <w:sz w:val="24"/>
          <w:lang w:val="sr-Cyrl-RS"/>
        </w:rPr>
        <w:t>В</w:t>
      </w:r>
      <w:r w:rsidRPr="00F176F5">
        <w:rPr>
          <w:rFonts w:ascii="Times New Roman" w:eastAsia="Calibri" w:hAnsi="Times New Roman" w:cs="Times New Roman"/>
          <w:sz w:val="24"/>
          <w:lang w:val="sr-Cyrl-RS"/>
        </w:rPr>
        <w:t>ећина студија о упоредном коришћењу дуванских/никотинских производа је из САД</w:t>
      </w:r>
      <w:r>
        <w:rPr>
          <w:rFonts w:ascii="Times New Roman" w:eastAsia="Calibri" w:hAnsi="Times New Roman" w:cs="Times New Roman"/>
          <w:sz w:val="24"/>
          <w:lang w:val="sr-Cyrl-RS"/>
        </w:rPr>
        <w:t xml:space="preserve">-а и неке високо насељене земље </w:t>
      </w:r>
      <w:r w:rsidRPr="00F176F5">
        <w:rPr>
          <w:rFonts w:ascii="Times New Roman" w:eastAsia="Calibri" w:hAnsi="Times New Roman" w:cs="Times New Roman"/>
          <w:sz w:val="24"/>
          <w:lang w:val="sr-Cyrl-RS"/>
        </w:rPr>
        <w:t>и често се суочавају са различитим изазовима у поређењу са онима у другим регионима света. За Европу су доступни ограничени подаци, углавном д</w:t>
      </w:r>
      <w:r>
        <w:rPr>
          <w:rFonts w:ascii="Times New Roman" w:eastAsia="Calibri" w:hAnsi="Times New Roman" w:cs="Times New Roman"/>
          <w:sz w:val="24"/>
          <w:lang w:val="sr-Cyrl-RS"/>
        </w:rPr>
        <w:t>олазе из земаља чланица ЕУ.</w:t>
      </w:r>
      <w:r w:rsidRPr="00F176F5">
        <w:rPr>
          <w:rFonts w:ascii="Times New Roman" w:eastAsia="Calibri" w:hAnsi="Times New Roman" w:cs="Times New Roman"/>
          <w:sz w:val="24"/>
          <w:lang w:val="sr-Cyrl-RS"/>
        </w:rPr>
        <w:t xml:space="preserve"> Подаци о двострукој употреби дувана/никотина међу младима који долазе из европских земаља у развоју које нису чланице ЕУ су оскудни, а према сазнањима, ниједна од студија није истраживала упоредну употребу ци</w:t>
      </w:r>
      <w:r>
        <w:rPr>
          <w:rFonts w:ascii="Times New Roman" w:eastAsia="Calibri" w:hAnsi="Times New Roman" w:cs="Times New Roman"/>
          <w:sz w:val="24"/>
          <w:lang w:val="sr-Cyrl-RS"/>
        </w:rPr>
        <w:t xml:space="preserve">гарета и  електронских цигарета. </w:t>
      </w:r>
      <w:r w:rsidRPr="00F176F5">
        <w:rPr>
          <w:rFonts w:ascii="Times New Roman" w:eastAsia="Calibri" w:hAnsi="Times New Roman" w:cs="Times New Roman"/>
          <w:sz w:val="24"/>
          <w:lang w:val="sr-Cyrl-RS"/>
        </w:rPr>
        <w:t xml:space="preserve">Регион Западног Балкана у Европи је посебно рањив јер се ове земље разликују по законодавству од земаља чланица ЕУ у којима је примењена Директива о дуванским производима (2014/40/ЕУ) и регулише како дуванске производе (нпр. амбалажу, етикетирање, састојке) тако и електронске цигарете. У Србији, најнасељенију земљу овог региона, регулисање дуванских производа и е-цигарета </w:t>
      </w:r>
      <w:r>
        <w:rPr>
          <w:rFonts w:ascii="Times New Roman" w:eastAsia="Calibri" w:hAnsi="Times New Roman" w:cs="Times New Roman"/>
          <w:sz w:val="24"/>
          <w:lang w:val="sr-Cyrl-RS"/>
        </w:rPr>
        <w:t>до сада није усклађено са законодавством и препорукама ЕУ.</w:t>
      </w:r>
      <w:r w:rsidR="008E6F27">
        <w:rPr>
          <w:rFonts w:ascii="Times New Roman" w:eastAsia="Calibri" w:hAnsi="Times New Roman" w:cs="Times New Roman"/>
          <w:sz w:val="24"/>
          <w:lang w:val="sr-Latn-RS"/>
        </w:rPr>
        <w:t xml:space="preserve"> </w:t>
      </w:r>
    </w:p>
    <w:p w:rsidR="00BB6D96" w:rsidRPr="00DB58FF" w:rsidRDefault="00BB6D96" w:rsidP="00BB6D96">
      <w:pPr>
        <w:pStyle w:val="Tijelo"/>
        <w:spacing w:before="100" w:after="100"/>
        <w:jc w:val="both"/>
        <w:rPr>
          <w:rStyle w:val="fontstyle21"/>
          <w:rFonts w:ascii="Times New Roman" w:hAnsi="Times New Roman" w:cs="Times New Roman"/>
          <w:sz w:val="24"/>
          <w:szCs w:val="24"/>
        </w:rPr>
      </w:pPr>
      <w:r w:rsidRPr="00DB58FF">
        <w:rPr>
          <w:rFonts w:cs="Times New Roman"/>
        </w:rPr>
        <w:t xml:space="preserve">Институт за јавно здравље Србије </w:t>
      </w:r>
      <w:r w:rsidRPr="00DB58FF">
        <w:rPr>
          <w:rFonts w:cs="Times New Roman"/>
          <w:lang w:val="ru-RU"/>
        </w:rPr>
        <w:t xml:space="preserve">"Др Милан Јовановић Батут" </w:t>
      </w:r>
      <w:r w:rsidRPr="00DB58FF">
        <w:rPr>
          <w:rFonts w:cs="Times New Roman"/>
        </w:rPr>
        <w:t xml:space="preserve">спровео је </w:t>
      </w:r>
      <w:r w:rsidRPr="00DB58FF">
        <w:rPr>
          <w:rStyle w:val="fontstyle01"/>
          <w:rFonts w:ascii="Times New Roman" w:hAnsi="Times New Roman" w:cs="Times New Roman"/>
          <w:sz w:val="24"/>
          <w:szCs w:val="24"/>
        </w:rPr>
        <w:t>у току школске 2018/2019. године истраживање као</w:t>
      </w:r>
      <w:r w:rsidRPr="00DB58FF">
        <w:rPr>
          <w:rFonts w:cs="Times New Roman"/>
          <w:lang w:val="ru-RU"/>
        </w:rPr>
        <w:t xml:space="preserve"> </w:t>
      </w:r>
      <w:r w:rsidRPr="00DB58FF">
        <w:rPr>
          <w:rStyle w:val="fontstyle01"/>
          <w:rFonts w:ascii="Times New Roman" w:hAnsi="Times New Roman" w:cs="Times New Roman"/>
          <w:sz w:val="24"/>
          <w:szCs w:val="24"/>
        </w:rPr>
        <w:t xml:space="preserve">део међународног ESPAD </w:t>
      </w:r>
      <w:r w:rsidRPr="00DB58FF">
        <w:rPr>
          <w:rStyle w:val="fontstyle21"/>
          <w:rFonts w:ascii="Times New Roman" w:hAnsi="Times New Roman" w:cs="Times New Roman"/>
          <w:sz w:val="24"/>
          <w:szCs w:val="24"/>
        </w:rPr>
        <w:t>(European School Survey</w:t>
      </w:r>
    </w:p>
    <w:p w:rsidR="00BB6D96" w:rsidRPr="00DB58FF" w:rsidRDefault="00BB6D96" w:rsidP="00BB6D96">
      <w:pPr>
        <w:pStyle w:val="Tijelo"/>
        <w:spacing w:before="100" w:after="100"/>
        <w:jc w:val="both"/>
        <w:rPr>
          <w:rStyle w:val="fontstyle01"/>
          <w:rFonts w:ascii="Times New Roman" w:hAnsi="Times New Roman" w:cs="Times New Roman"/>
          <w:sz w:val="24"/>
          <w:szCs w:val="24"/>
          <w:lang w:val="sr-Cyrl-RS"/>
        </w:rPr>
      </w:pPr>
      <w:r w:rsidRPr="00DB58FF">
        <w:rPr>
          <w:rStyle w:val="fontstyle21"/>
          <w:rFonts w:ascii="Times New Roman" w:hAnsi="Times New Roman" w:cs="Times New Roman"/>
          <w:sz w:val="24"/>
          <w:szCs w:val="24"/>
        </w:rPr>
        <w:t>Project on Alcohol and Other Drugs)</w:t>
      </w:r>
      <w:r w:rsidR="00DB58FF" w:rsidRPr="00DB58FF">
        <w:rPr>
          <w:rStyle w:val="Hyperlink"/>
          <w:rFonts w:cs="Times New Roman"/>
          <w:u w:val="none"/>
          <w:lang w:val="sr-Cyrl-RS"/>
        </w:rPr>
        <w:t xml:space="preserve"> </w:t>
      </w:r>
      <w:r w:rsidRPr="00DB58FF">
        <w:rPr>
          <w:rStyle w:val="fontstyle01"/>
          <w:rFonts w:ascii="Times New Roman" w:hAnsi="Times New Roman" w:cs="Times New Roman"/>
          <w:sz w:val="24"/>
          <w:szCs w:val="24"/>
        </w:rPr>
        <w:t>истраживања, које се спроводи у више од 40 европских</w:t>
      </w:r>
      <w:r w:rsidRPr="00DB58FF">
        <w:rPr>
          <w:rStyle w:val="fontstyle01"/>
          <w:rFonts w:ascii="Times New Roman" w:hAnsi="Times New Roman" w:cs="Times New Roman"/>
          <w:sz w:val="24"/>
          <w:szCs w:val="24"/>
          <w:lang w:val="sr-Cyrl-RS"/>
        </w:rPr>
        <w:t xml:space="preserve"> земаља према истој методологији. Ово истраживање обезбеђује валидне податке о ризичном понашању ученика у Србији.</w:t>
      </w:r>
    </w:p>
    <w:p w:rsidR="00BB6D96" w:rsidRDefault="00BB6D96" w:rsidP="00BB6D96">
      <w:pPr>
        <w:jc w:val="both"/>
        <w:rPr>
          <w:rStyle w:val="fontstyle01"/>
          <w:rFonts w:ascii="Times New Roman" w:hAnsi="Times New Roman"/>
          <w:sz w:val="24"/>
          <w:szCs w:val="24"/>
          <w:lang w:val="sr-Cyrl-RS"/>
        </w:rPr>
      </w:pPr>
      <w:r w:rsidRPr="006C26E7">
        <w:rPr>
          <w:rStyle w:val="fontstyle01"/>
          <w:rFonts w:ascii="Times New Roman" w:hAnsi="Times New Roman"/>
          <w:sz w:val="24"/>
          <w:szCs w:val="24"/>
        </w:rPr>
        <w:lastRenderedPageBreak/>
        <w:t>Подаци у овом истраживању говоре да је 17,7% ученика првих разреда средњих</w:t>
      </w:r>
      <w:r w:rsidRPr="006C26E7">
        <w:rPr>
          <w:color w:val="000000"/>
        </w:rPr>
        <w:br/>
      </w:r>
      <w:r w:rsidRPr="006C26E7">
        <w:rPr>
          <w:rStyle w:val="fontstyle01"/>
          <w:rFonts w:ascii="Times New Roman" w:hAnsi="Times New Roman"/>
          <w:sz w:val="24"/>
          <w:szCs w:val="24"/>
        </w:rPr>
        <w:t>школа бар једном током живота пробало електронске цигарете и међу њима је више</w:t>
      </w:r>
      <w:r w:rsidRPr="006C26E7">
        <w:rPr>
          <w:color w:val="000000"/>
        </w:rPr>
        <w:br/>
      </w:r>
      <w:r w:rsidRPr="006C26E7">
        <w:rPr>
          <w:rStyle w:val="fontstyle01"/>
          <w:rFonts w:ascii="Times New Roman" w:hAnsi="Times New Roman"/>
          <w:sz w:val="24"/>
          <w:szCs w:val="24"/>
        </w:rPr>
        <w:t>дечака него девојчица (графикон 4), а међу онима који су их користили у претходних</w:t>
      </w:r>
      <w:r w:rsidRPr="006C26E7">
        <w:rPr>
          <w:color w:val="000000"/>
        </w:rPr>
        <w:br/>
      </w:r>
      <w:r w:rsidRPr="006C26E7">
        <w:rPr>
          <w:rStyle w:val="fontstyle01"/>
          <w:rFonts w:ascii="Times New Roman" w:hAnsi="Times New Roman"/>
          <w:sz w:val="24"/>
          <w:szCs w:val="24"/>
        </w:rPr>
        <w:t>30 дана (5,5% ученика), највише је оних који су их конзумирали мање од једном</w:t>
      </w:r>
      <w:r w:rsidRPr="006C26E7">
        <w:rPr>
          <w:color w:val="000000"/>
        </w:rPr>
        <w:br/>
      </w:r>
      <w:r w:rsidRPr="006C26E7">
        <w:rPr>
          <w:rStyle w:val="fontstyle01"/>
          <w:rFonts w:ascii="Times New Roman" w:hAnsi="Times New Roman"/>
          <w:sz w:val="24"/>
          <w:szCs w:val="24"/>
        </w:rPr>
        <w:t>недељно</w:t>
      </w:r>
      <w:r>
        <w:rPr>
          <w:rStyle w:val="fontstyle01"/>
          <w:rFonts w:ascii="Times New Roman" w:hAnsi="Times New Roman"/>
          <w:sz w:val="24"/>
          <w:szCs w:val="24"/>
          <w:lang w:val="sr-Cyrl-RS"/>
        </w:rPr>
        <w:t>.</w:t>
      </w:r>
    </w:p>
    <w:p w:rsidR="00BB6D96" w:rsidRPr="00BB6D96" w:rsidRDefault="00BB6D96" w:rsidP="00BB6D96">
      <w:pPr>
        <w:jc w:val="both"/>
        <w:rPr>
          <w:lang w:val="sr-Cyrl-RS"/>
        </w:rPr>
      </w:pPr>
      <w:r w:rsidRPr="006C26E7">
        <w:rPr>
          <w:rStyle w:val="fontstyle01"/>
          <w:rFonts w:ascii="Times New Roman" w:hAnsi="Times New Roman"/>
          <w:sz w:val="24"/>
          <w:szCs w:val="24"/>
        </w:rPr>
        <w:t>У Србији је пре 13. године живота електронску цигарету (е-цигарету) пробало 4,4%</w:t>
      </w:r>
      <w:r w:rsidRPr="006C26E7">
        <w:rPr>
          <w:color w:val="000000"/>
        </w:rPr>
        <w:br/>
      </w:r>
      <w:r w:rsidRPr="006C26E7">
        <w:rPr>
          <w:rStyle w:val="fontstyle01"/>
          <w:rFonts w:ascii="Times New Roman" w:hAnsi="Times New Roman"/>
          <w:sz w:val="24"/>
          <w:szCs w:val="24"/>
        </w:rPr>
        <w:t>ученика првих разреда средњих школа, а 0,9% је у овом раном узрасту већ користило</w:t>
      </w:r>
      <w:r w:rsidRPr="006C26E7">
        <w:rPr>
          <w:color w:val="000000"/>
        </w:rPr>
        <w:br/>
      </w:r>
      <w:r w:rsidRPr="006C26E7">
        <w:rPr>
          <w:rStyle w:val="fontstyle01"/>
          <w:rFonts w:ascii="Times New Roman" w:hAnsi="Times New Roman"/>
          <w:sz w:val="24"/>
          <w:szCs w:val="24"/>
        </w:rPr>
        <w:t>овај производ свакодневно</w:t>
      </w:r>
      <w:r>
        <w:rPr>
          <w:rStyle w:val="fontstyle01"/>
          <w:rFonts w:ascii="Times New Roman" w:hAnsi="Times New Roman"/>
          <w:sz w:val="24"/>
          <w:szCs w:val="24"/>
          <w:lang w:val="sr-Cyrl-RS"/>
        </w:rPr>
        <w:t>.</w:t>
      </w:r>
    </w:p>
    <w:p w:rsidR="00335B0F" w:rsidRDefault="0027263B" w:rsidP="00335B0F">
      <w:pPr>
        <w:shd w:val="clear" w:color="auto" w:fill="FFFFFF"/>
        <w:spacing w:after="0" w:line="240" w:lineRule="auto"/>
        <w:jc w:val="both"/>
        <w:rPr>
          <w:rFonts w:ascii="Times New Roman" w:eastAsia="Times New Roman" w:hAnsi="Times New Roman" w:cs="Times New Roman"/>
          <w:color w:val="000000"/>
          <w:sz w:val="24"/>
          <w:lang w:val="sr-Cyrl-RS"/>
        </w:rPr>
      </w:pPr>
      <w:r>
        <w:rPr>
          <w:rFonts w:ascii="Times New Roman" w:eastAsia="Calibri" w:hAnsi="Times New Roman" w:cs="Times New Roman"/>
          <w:sz w:val="24"/>
          <w:lang w:val="sr-Cyrl-RS"/>
        </w:rPr>
        <w:t>Велика популарност употребе електронских цигарета и других електронских система за испоруку никотина, међу младима и одраслима који не пуше представља значајан јавноздравствени проблем, јер подстичу зависност од никотина</w:t>
      </w:r>
      <w:r w:rsidR="00030D8B">
        <w:rPr>
          <w:rFonts w:ascii="Times New Roman" w:eastAsia="Calibri" w:hAnsi="Times New Roman" w:cs="Times New Roman"/>
          <w:sz w:val="24"/>
          <w:lang w:val="sr-Cyrl-RS"/>
        </w:rPr>
        <w:t xml:space="preserve"> </w:t>
      </w:r>
      <w:r>
        <w:rPr>
          <w:rFonts w:ascii="Times New Roman" w:eastAsia="Calibri" w:hAnsi="Times New Roman" w:cs="Times New Roman"/>
          <w:sz w:val="24"/>
          <w:lang w:val="sr-Cyrl-RS"/>
        </w:rPr>
        <w:t xml:space="preserve"> и излажу корисинке канцерогеним супстанцама, истовремено повећавају вероватноћу да ће појединици почети да користе друге дуванске производе, као што су цигарете.</w:t>
      </w:r>
      <w:r w:rsidR="00335B0F" w:rsidRPr="00335B0F">
        <w:rPr>
          <w:rFonts w:ascii="Times New Roman" w:eastAsia="Times New Roman" w:hAnsi="Times New Roman" w:cs="Times New Roman"/>
          <w:color w:val="000000"/>
          <w:sz w:val="24"/>
          <w:lang w:val="sr-Cyrl-RS"/>
        </w:rPr>
        <w:t xml:space="preserve"> </w:t>
      </w:r>
    </w:p>
    <w:p w:rsidR="00335B0F" w:rsidRDefault="00335B0F" w:rsidP="00335B0F">
      <w:pPr>
        <w:shd w:val="clear" w:color="auto" w:fill="FFFFFF"/>
        <w:spacing w:after="0" w:line="240" w:lineRule="auto"/>
        <w:jc w:val="both"/>
        <w:rPr>
          <w:rFonts w:ascii="Times New Roman" w:eastAsia="Times New Roman" w:hAnsi="Times New Roman" w:cs="Times New Roman"/>
          <w:color w:val="000000"/>
          <w:sz w:val="24"/>
          <w:lang w:val="sr-Cyrl-RS"/>
        </w:rPr>
      </w:pPr>
    </w:p>
    <w:p w:rsidR="0027263B" w:rsidRDefault="00335B0F" w:rsidP="00335B0F">
      <w:pPr>
        <w:shd w:val="clear" w:color="auto" w:fill="FFFFFF"/>
        <w:spacing w:after="0" w:line="240" w:lineRule="auto"/>
        <w:jc w:val="both"/>
        <w:rPr>
          <w:rFonts w:ascii="Arial" w:eastAsia="Times New Roman" w:hAnsi="Arial" w:cs="Arial"/>
          <w:color w:val="555555"/>
          <w:sz w:val="24"/>
          <w:szCs w:val="24"/>
          <w:lang w:val="sr-Cyrl-RS"/>
        </w:rPr>
      </w:pPr>
      <w:r>
        <w:rPr>
          <w:rFonts w:ascii="Times New Roman" w:eastAsia="Times New Roman" w:hAnsi="Times New Roman" w:cs="Times New Roman"/>
          <w:color w:val="000000"/>
          <w:sz w:val="24"/>
          <w:lang w:val="sr-Cyrl-RS"/>
        </w:rPr>
        <w:t>Закључак свих спроведених истраживања је да конзумирањем електронске цигарете, са или без никотинског пуњења, у ваздух не шаље само водену пару, већ и низ хемикалија (пропилен гликол, никотин, ароме, специфични нитрозамини, ацетон, формалдехид, ацеталдехид, бензопирен) при чему се штетни ефекти ових производа одражавају и на здравље појединаца и интезивно се шире на све компонетне животне средине.</w:t>
      </w:r>
    </w:p>
    <w:p w:rsidR="00335B0F" w:rsidRPr="00335B0F" w:rsidRDefault="00335B0F" w:rsidP="00335B0F">
      <w:pPr>
        <w:shd w:val="clear" w:color="auto" w:fill="FFFFFF"/>
        <w:spacing w:after="0" w:line="240" w:lineRule="auto"/>
        <w:jc w:val="both"/>
        <w:rPr>
          <w:rFonts w:ascii="Arial" w:eastAsia="Times New Roman" w:hAnsi="Arial" w:cs="Arial"/>
          <w:color w:val="555555"/>
          <w:sz w:val="24"/>
          <w:szCs w:val="24"/>
          <w:lang w:val="sr-Cyrl-RS"/>
        </w:rPr>
      </w:pPr>
    </w:p>
    <w:p w:rsidR="00A97455" w:rsidRDefault="0027263B" w:rsidP="00BB6D96">
      <w:pPr>
        <w:jc w:val="both"/>
        <w:rPr>
          <w:rFonts w:ascii="Times New Roman" w:hAnsi="Times New Roman" w:cs="Times New Roman"/>
          <w:sz w:val="24"/>
          <w:szCs w:val="24"/>
          <w:lang w:val="sr-Cyrl-RS"/>
        </w:rPr>
      </w:pPr>
      <w:r w:rsidRPr="00C36834">
        <w:rPr>
          <w:rFonts w:ascii="Times New Roman" w:eastAsia="Times New Roman" w:hAnsi="Times New Roman" w:cs="Times New Roman"/>
          <w:color w:val="000000"/>
          <w:sz w:val="24"/>
          <w:szCs w:val="24"/>
        </w:rPr>
        <w:t>Основни циљ</w:t>
      </w:r>
      <w:r w:rsidRPr="00C36834">
        <w:rPr>
          <w:rFonts w:ascii="Times New Roman" w:eastAsia="Times New Roman" w:hAnsi="Times New Roman" w:cs="Times New Roman"/>
          <w:color w:val="000000"/>
          <w:sz w:val="24"/>
          <w:szCs w:val="24"/>
          <w:lang w:val="sr-Cyrl-RS"/>
        </w:rPr>
        <w:t xml:space="preserve"> измена и допуна Закона о заштити потрошача јесте да се забрани продаја електронских цигарета </w:t>
      </w:r>
      <w:r w:rsidRPr="00C36834">
        <w:rPr>
          <w:rFonts w:ascii="Times New Roman" w:hAnsi="Times New Roman" w:cs="Times New Roman"/>
          <w:color w:val="212529"/>
          <w:sz w:val="24"/>
          <w:szCs w:val="24"/>
          <w:shd w:val="clear" w:color="auto" w:fill="FFFFFF"/>
          <w:lang w:val="sr-Cyrl-RS"/>
        </w:rPr>
        <w:t>и других производа малолетницима, као посебно осетљивој категорији.</w:t>
      </w:r>
      <w:r w:rsidR="00BB6D96" w:rsidRPr="00C36834">
        <w:rPr>
          <w:rFonts w:ascii="Times New Roman" w:hAnsi="Times New Roman" w:cs="Times New Roman"/>
          <w:color w:val="212529"/>
          <w:sz w:val="24"/>
          <w:szCs w:val="24"/>
          <w:shd w:val="clear" w:color="auto" w:fill="FFFFFF"/>
          <w:lang w:val="sr-Cyrl-RS"/>
        </w:rPr>
        <w:t xml:space="preserve"> Управо овај циљ се постиже </w:t>
      </w:r>
      <w:r w:rsidR="00BB6D96" w:rsidRPr="00C36834">
        <w:rPr>
          <w:rFonts w:ascii="Times New Roman" w:hAnsi="Times New Roman" w:cs="Times New Roman"/>
          <w:sz w:val="24"/>
          <w:szCs w:val="24"/>
          <w:lang w:val="ru-RU"/>
        </w:rPr>
        <w:t>дефинисањем</w:t>
      </w:r>
      <w:r w:rsidR="00BB6D96" w:rsidRPr="00C36834">
        <w:rPr>
          <w:rFonts w:ascii="Times New Roman" w:hAnsi="Times New Roman" w:cs="Times New Roman"/>
          <w:sz w:val="24"/>
          <w:szCs w:val="24"/>
        </w:rPr>
        <w:t xml:space="preserve"> електронских цигарета, течности за пуњење електронских цигарета, као и других производа, намењених за пушење, шмркање, сисање, жвакање или инхалирање паре, као и забрана продаје ових производа омогућиће брзу, </w:t>
      </w:r>
      <w:r w:rsidR="00BB6D96" w:rsidRPr="00C36834">
        <w:rPr>
          <w:rFonts w:ascii="Times New Roman" w:hAnsi="Times New Roman" w:cs="Times New Roman"/>
          <w:sz w:val="24"/>
          <w:szCs w:val="24"/>
          <w:lang w:val="ru-RU"/>
        </w:rPr>
        <w:t>ефикасну и делотворну заштиту малолетника</w:t>
      </w:r>
      <w:r w:rsidR="003276D3">
        <w:rPr>
          <w:rFonts w:ascii="Times New Roman" w:hAnsi="Times New Roman" w:cs="Times New Roman"/>
          <w:sz w:val="24"/>
          <w:szCs w:val="24"/>
        </w:rPr>
        <w:t xml:space="preserve">. На овај начин </w:t>
      </w:r>
      <w:r w:rsidR="00BB6D96" w:rsidRPr="00C36834">
        <w:rPr>
          <w:rFonts w:ascii="Times New Roman" w:hAnsi="Times New Roman" w:cs="Times New Roman"/>
          <w:sz w:val="24"/>
          <w:szCs w:val="24"/>
        </w:rPr>
        <w:t xml:space="preserve">ће </w:t>
      </w:r>
      <w:r w:rsidR="00BB6D96" w:rsidRPr="00C36834">
        <w:rPr>
          <w:rFonts w:ascii="Times New Roman" w:hAnsi="Times New Roman" w:cs="Times New Roman"/>
          <w:sz w:val="24"/>
          <w:szCs w:val="24"/>
          <w:lang w:val="ru-RU"/>
        </w:rPr>
        <w:t xml:space="preserve">се </w:t>
      </w:r>
      <w:r w:rsidR="00BB6D96" w:rsidRPr="00C36834">
        <w:rPr>
          <w:rFonts w:ascii="Times New Roman" w:hAnsi="Times New Roman" w:cs="Times New Roman"/>
          <w:sz w:val="24"/>
          <w:szCs w:val="24"/>
        </w:rPr>
        <w:t xml:space="preserve">омогућити и </w:t>
      </w:r>
      <w:r w:rsidR="00BB6D96" w:rsidRPr="00C36834">
        <w:rPr>
          <w:rFonts w:ascii="Times New Roman" w:hAnsi="Times New Roman" w:cs="Times New Roman"/>
          <w:sz w:val="24"/>
          <w:szCs w:val="24"/>
          <w:lang w:val="ru-RU"/>
        </w:rPr>
        <w:t>санкционисање у случају продаје</w:t>
      </w:r>
      <w:r w:rsidR="00BB6D96" w:rsidRPr="00C36834">
        <w:rPr>
          <w:rFonts w:ascii="Times New Roman" w:hAnsi="Times New Roman" w:cs="Times New Roman"/>
          <w:sz w:val="24"/>
          <w:szCs w:val="24"/>
        </w:rPr>
        <w:t>, услуживања и поклањања електронских цигарета и других</w:t>
      </w:r>
      <w:r w:rsidR="0099675A">
        <w:rPr>
          <w:rFonts w:ascii="Times New Roman" w:hAnsi="Times New Roman" w:cs="Times New Roman"/>
          <w:sz w:val="24"/>
          <w:szCs w:val="24"/>
          <w:lang w:val="sr-Cyrl-RS"/>
        </w:rPr>
        <w:t xml:space="preserve"> сличних</w:t>
      </w:r>
      <w:r w:rsidR="00BB6D96" w:rsidRPr="00C36834">
        <w:rPr>
          <w:rFonts w:ascii="Times New Roman" w:hAnsi="Times New Roman" w:cs="Times New Roman"/>
          <w:sz w:val="24"/>
          <w:szCs w:val="24"/>
        </w:rPr>
        <w:t xml:space="preserve"> производа</w:t>
      </w:r>
      <w:r w:rsidR="00B1654B">
        <w:rPr>
          <w:rFonts w:ascii="Times New Roman" w:hAnsi="Times New Roman" w:cs="Times New Roman"/>
          <w:sz w:val="24"/>
          <w:szCs w:val="24"/>
          <w:lang w:val="sr-Cyrl-RS"/>
        </w:rPr>
        <w:t>.</w:t>
      </w:r>
    </w:p>
    <w:p w:rsidR="00A97455" w:rsidRPr="00A97455" w:rsidRDefault="00A97455" w:rsidP="00A97455">
      <w:pPr>
        <w:pStyle w:val="Tijelo"/>
        <w:spacing w:before="100" w:after="100"/>
        <w:jc w:val="both"/>
        <w:rPr>
          <w:color w:val="212529"/>
          <w:u w:color="212529"/>
          <w:shd w:val="clear" w:color="auto" w:fill="FFFFFF"/>
          <w:lang w:val="sr-Cyrl-RS"/>
        </w:rPr>
      </w:pPr>
      <w:r>
        <w:t>Изменама и допунама Закона о</w:t>
      </w:r>
      <w:r>
        <w:rPr>
          <w:lang w:val="ru-RU"/>
        </w:rPr>
        <w:t xml:space="preserve"> заштити потрошача </w:t>
      </w:r>
      <w:r>
        <w:t xml:space="preserve">постиже се хармонизација националног законодавства са законодавством Европске уније. </w:t>
      </w:r>
      <w:r>
        <w:rPr>
          <w:lang w:val="ru-RU"/>
        </w:rPr>
        <w:t>Нацрт</w:t>
      </w:r>
      <w:r>
        <w:t xml:space="preserve">ом Закона о изменама и допунама Закона о заштити потрошача предложене </w:t>
      </w:r>
      <w:r>
        <w:rPr>
          <w:lang w:val="ru-RU"/>
        </w:rPr>
        <w:t>су дефиниције електронских цигарета</w:t>
      </w:r>
      <w:r>
        <w:t xml:space="preserve">, течности за пуњење електронских цигарета и других производа са или без никотина на основу дефиниција из Директиве (ЕУ) 2014/40 о усклађивању закона и других прописа држава чланица о производњи, </w:t>
      </w:r>
      <w:r>
        <w:rPr>
          <w:lang w:val="ru-RU"/>
        </w:rPr>
        <w:t>представљању и продаји дуванских и сродних производа</w:t>
      </w:r>
      <w:r>
        <w:t>.</w:t>
      </w:r>
      <w:r>
        <w:rPr>
          <w:lang w:val="sr-Cyrl-RS"/>
        </w:rPr>
        <w:t xml:space="preserve"> </w:t>
      </w:r>
    </w:p>
    <w:p w:rsidR="00BB6D96" w:rsidRPr="00C36834" w:rsidRDefault="00B1654B" w:rsidP="00BB6D96">
      <w:pPr>
        <w:jc w:val="both"/>
        <w:rPr>
          <w:rFonts w:ascii="Times New Roman" w:hAnsi="Times New Roman" w:cs="Times New Roman"/>
          <w:color w:val="212529"/>
          <w:sz w:val="24"/>
          <w:szCs w:val="24"/>
          <w:shd w:val="clear" w:color="auto" w:fill="FFFFFF"/>
          <w:lang w:val="sr-Cyrl-RS"/>
        </w:rPr>
      </w:pPr>
      <w:r w:rsidRPr="00B1654B">
        <w:rPr>
          <w:rFonts w:ascii="Times New Roman" w:hAnsi="Times New Roman" w:cs="Times New Roman"/>
          <w:sz w:val="24"/>
          <w:szCs w:val="24"/>
        </w:rPr>
        <w:t>Дакле, како је важећим Законом о заштити потрошача у члану 23. прописана забрана продаје, услуживања и поклањања алкохолних пића, укључујући пива, дуванских производа или пиротехничких средстава, лицима млађим од 18 година живота, као и да у случају сумње да је потрошач лице млађе од 18 година, трговац није дужан да прода или услужи алкохолно пиће, пиво, дувански производ или пиротехничка средства док потрошач не омогући трговцу увид у важећу личну карту, пасош или возачку дозволу, а у међувремену су се појавили нови производи који по својој природи нису дувански производи, те да у правном систему Републике Србије они до сад нису препознати, створила се обавеза да заштита малолетника обухвати и ове производе.</w:t>
      </w:r>
    </w:p>
    <w:p w:rsidR="00DB58FF" w:rsidRPr="000C273D" w:rsidRDefault="00DB58FF" w:rsidP="000C273D">
      <w:pPr>
        <w:jc w:val="both"/>
        <w:rPr>
          <w:rFonts w:ascii="Times New Roman" w:hAnsi="Times New Roman" w:cs="Times New Roman"/>
          <w:color w:val="212529"/>
          <w:sz w:val="24"/>
          <w:szCs w:val="24"/>
          <w:shd w:val="clear" w:color="auto" w:fill="FFFFFF"/>
          <w:lang w:val="sr-Cyrl-RS"/>
        </w:rPr>
      </w:pPr>
    </w:p>
    <w:p w:rsidR="00336C20" w:rsidRPr="00221AF3" w:rsidRDefault="008E6F27" w:rsidP="00336C20">
      <w:pPr>
        <w:spacing w:after="0"/>
        <w:jc w:val="center"/>
        <w:rPr>
          <w:rFonts w:ascii="Times New Roman" w:eastAsia="Times New Roman" w:hAnsi="Times New Roman" w:cs="Times New Roman"/>
          <w:b/>
          <w:color w:val="000000"/>
          <w:sz w:val="24"/>
          <w:u w:val="single"/>
          <w:lang w:val="sr-Cyrl-RS"/>
        </w:rPr>
      </w:pPr>
      <w:r>
        <w:rPr>
          <w:rFonts w:ascii="Times New Roman" w:eastAsia="Times New Roman" w:hAnsi="Times New Roman" w:cs="Times New Roman"/>
          <w:b/>
          <w:color w:val="000000"/>
          <w:sz w:val="24"/>
          <w:u w:val="single"/>
        </w:rPr>
        <w:lastRenderedPageBreak/>
        <w:t>III. OБЈАШЊЕЊА ПОЈЕДИНАЧНИХ РЕШЕЊА</w:t>
      </w:r>
      <w:r w:rsidR="00221AF3">
        <w:rPr>
          <w:rFonts w:ascii="Times New Roman" w:eastAsia="Times New Roman" w:hAnsi="Times New Roman" w:cs="Times New Roman"/>
          <w:b/>
          <w:color w:val="000000"/>
          <w:sz w:val="24"/>
          <w:u w:val="single"/>
          <w:lang w:val="sr-Cyrl-RS"/>
        </w:rPr>
        <w:t xml:space="preserve"> </w:t>
      </w:r>
    </w:p>
    <w:p w:rsidR="00B34BEB" w:rsidRPr="00B34BEB" w:rsidRDefault="00B34BEB" w:rsidP="00B34BEB">
      <w:pPr>
        <w:spacing w:after="0"/>
        <w:jc w:val="center"/>
        <w:rPr>
          <w:rFonts w:ascii="Times New Roman" w:eastAsia="Times New Roman" w:hAnsi="Times New Roman" w:cs="Times New Roman"/>
          <w:b/>
          <w:color w:val="000000"/>
          <w:sz w:val="24"/>
          <w:u w:val="single"/>
        </w:rPr>
      </w:pPr>
    </w:p>
    <w:p w:rsidR="006F5A21" w:rsidRDefault="00A21339" w:rsidP="00B34BEB">
      <w:pPr>
        <w:tabs>
          <w:tab w:val="left" w:pos="2170"/>
        </w:tabs>
        <w:jc w:val="both"/>
        <w:rPr>
          <w:rFonts w:ascii="Times New Roman" w:eastAsia="Calibri" w:hAnsi="Times New Roman" w:cs="Times New Roman"/>
          <w:sz w:val="24"/>
          <w:lang w:val="sr-Cyrl-RS"/>
        </w:rPr>
      </w:pPr>
      <w:r w:rsidRPr="005877EE">
        <w:rPr>
          <w:rFonts w:ascii="Times New Roman" w:eastAsia="Calibri" w:hAnsi="Times New Roman" w:cs="Times New Roman"/>
          <w:b/>
          <w:sz w:val="24"/>
          <w:lang w:val="sr-Cyrl-RS"/>
        </w:rPr>
        <w:t>Чланом 1. Нацрта закона</w:t>
      </w:r>
      <w:r>
        <w:rPr>
          <w:rFonts w:ascii="Times New Roman" w:eastAsia="Calibri" w:hAnsi="Times New Roman" w:cs="Times New Roman"/>
          <w:sz w:val="24"/>
          <w:lang w:val="sr-Cyrl-RS"/>
        </w:rPr>
        <w:t xml:space="preserve"> врше се допуне члана</w:t>
      </w:r>
      <w:r w:rsidR="000B66FA">
        <w:rPr>
          <w:rFonts w:ascii="Times New Roman" w:eastAsia="Calibri" w:hAnsi="Times New Roman" w:cs="Times New Roman"/>
          <w:sz w:val="24"/>
          <w:lang w:val="sr-Cyrl-RS"/>
        </w:rPr>
        <w:t xml:space="preserve"> 5. З</w:t>
      </w:r>
      <w:r>
        <w:rPr>
          <w:rFonts w:ascii="Times New Roman" w:eastAsia="Calibri" w:hAnsi="Times New Roman" w:cs="Times New Roman"/>
          <w:sz w:val="24"/>
          <w:lang w:val="sr-Cyrl-RS"/>
        </w:rPr>
        <w:t xml:space="preserve">акона, тако што се </w:t>
      </w:r>
      <w:r w:rsidR="000B66FA">
        <w:rPr>
          <w:rFonts w:ascii="Times New Roman" w:eastAsia="Calibri" w:hAnsi="Times New Roman" w:cs="Times New Roman"/>
          <w:sz w:val="24"/>
          <w:lang w:val="sr-Cyrl-RS"/>
        </w:rPr>
        <w:t>дефинише</w:t>
      </w:r>
      <w:r w:rsidR="00221AF3">
        <w:rPr>
          <w:rFonts w:ascii="Times New Roman" w:eastAsia="Calibri" w:hAnsi="Times New Roman" w:cs="Times New Roman"/>
          <w:sz w:val="24"/>
          <w:lang w:val="sr-Cyrl-RS"/>
        </w:rPr>
        <w:t xml:space="preserve"> да</w:t>
      </w:r>
      <w:r w:rsidR="000B66FA">
        <w:rPr>
          <w:rFonts w:ascii="Times New Roman" w:eastAsia="Calibri" w:hAnsi="Times New Roman" w:cs="Times New Roman"/>
          <w:sz w:val="24"/>
          <w:lang w:val="sr-Cyrl-RS"/>
        </w:rPr>
        <w:t xml:space="preserve"> </w:t>
      </w:r>
      <w:r w:rsidR="002260BF">
        <w:rPr>
          <w:rFonts w:ascii="Times New Roman" w:eastAsia="Calibri" w:hAnsi="Times New Roman" w:cs="Times New Roman"/>
          <w:sz w:val="24"/>
          <w:lang w:val="sr-Cyrl-RS"/>
        </w:rPr>
        <w:t>је</w:t>
      </w:r>
      <w:r w:rsidR="00B34BEB">
        <w:rPr>
          <w:rFonts w:ascii="Times New Roman" w:eastAsia="Calibri" w:hAnsi="Times New Roman" w:cs="Times New Roman"/>
          <w:sz w:val="24"/>
          <w:lang w:val="sr-Cyrl-RS"/>
        </w:rPr>
        <w:t xml:space="preserve"> </w:t>
      </w:r>
      <w:r w:rsidR="002260BF">
        <w:rPr>
          <w:rFonts w:ascii="Times New Roman" w:eastAsia="Calibri" w:hAnsi="Times New Roman" w:cs="Times New Roman"/>
          <w:sz w:val="24"/>
          <w:lang w:val="sr-Cyrl-RS"/>
        </w:rPr>
        <w:t xml:space="preserve">електронска цигарета </w:t>
      </w:r>
      <w:r w:rsidR="000B66FA">
        <w:rPr>
          <w:rFonts w:ascii="Times New Roman" w:eastAsia="Calibri" w:hAnsi="Times New Roman" w:cs="Times New Roman"/>
          <w:sz w:val="24"/>
          <w:lang w:val="sr-Cyrl-RS"/>
        </w:rPr>
        <w:t xml:space="preserve">производ који се може </w:t>
      </w:r>
      <w:r w:rsidR="000B66FA" w:rsidRPr="000B66FA">
        <w:rPr>
          <w:rFonts w:ascii="Times New Roman" w:eastAsia="Calibri" w:hAnsi="Times New Roman" w:cs="Times New Roman"/>
          <w:sz w:val="24"/>
          <w:lang w:val="sr-Cyrl-RS"/>
        </w:rPr>
        <w:t xml:space="preserve">може </w:t>
      </w:r>
      <w:r w:rsidR="000B66FA">
        <w:rPr>
          <w:rFonts w:ascii="Times New Roman" w:eastAsia="Calibri" w:hAnsi="Times New Roman" w:cs="Times New Roman"/>
          <w:sz w:val="24"/>
          <w:lang w:val="sr-Cyrl-RS"/>
        </w:rPr>
        <w:t>користити за инхалирање паре</w:t>
      </w:r>
      <w:r w:rsidR="005E2A1A">
        <w:rPr>
          <w:rFonts w:ascii="Times New Roman" w:eastAsia="Calibri" w:hAnsi="Times New Roman" w:cs="Times New Roman"/>
          <w:sz w:val="24"/>
          <w:lang w:val="sr-Latn-RS"/>
        </w:rPr>
        <w:t xml:space="preserve"> (</w:t>
      </w:r>
      <w:r w:rsidR="005E2A1A">
        <w:rPr>
          <w:rFonts w:ascii="Times New Roman" w:eastAsia="Calibri" w:hAnsi="Times New Roman" w:cs="Times New Roman"/>
          <w:sz w:val="24"/>
          <w:lang w:val="sr-Cyrl-RS"/>
        </w:rPr>
        <w:t>аеросола)</w:t>
      </w:r>
      <w:r w:rsidR="000B66FA">
        <w:rPr>
          <w:rFonts w:ascii="Times New Roman" w:eastAsia="Calibri" w:hAnsi="Times New Roman" w:cs="Times New Roman"/>
          <w:sz w:val="24"/>
          <w:lang w:val="sr-Cyrl-RS"/>
        </w:rPr>
        <w:t xml:space="preserve"> са </w:t>
      </w:r>
      <w:r w:rsidR="000B66FA" w:rsidRPr="000B66FA">
        <w:rPr>
          <w:rFonts w:ascii="Times New Roman" w:eastAsia="Calibri" w:hAnsi="Times New Roman" w:cs="Times New Roman"/>
          <w:sz w:val="24"/>
          <w:lang w:val="sr-Cyrl-RS"/>
        </w:rPr>
        <w:t>или без никотина путем усника или било који саставни део овог производа укључују</w:t>
      </w:r>
      <w:r w:rsidR="000B66FA">
        <w:rPr>
          <w:rFonts w:ascii="Times New Roman" w:eastAsia="Calibri" w:hAnsi="Times New Roman" w:cs="Times New Roman"/>
          <w:sz w:val="24"/>
          <w:lang w:val="sr-Cyrl-RS"/>
        </w:rPr>
        <w:t xml:space="preserve">ћи </w:t>
      </w:r>
      <w:r w:rsidR="000B66FA" w:rsidRPr="000B66FA">
        <w:rPr>
          <w:rFonts w:ascii="Times New Roman" w:eastAsia="Calibri" w:hAnsi="Times New Roman" w:cs="Times New Roman"/>
          <w:sz w:val="24"/>
          <w:lang w:val="sr-Cyrl-RS"/>
        </w:rPr>
        <w:t>уложак, резервоар за допуну и уређај без улошка или резервоара за допуну.</w:t>
      </w:r>
      <w:r>
        <w:rPr>
          <w:rFonts w:ascii="Times New Roman" w:eastAsia="Calibri" w:hAnsi="Times New Roman" w:cs="Times New Roman"/>
          <w:sz w:val="24"/>
          <w:lang w:val="sr-Cyrl-RS"/>
        </w:rPr>
        <w:t xml:space="preserve"> Затим, </w:t>
      </w:r>
      <w:r w:rsidR="00B34BEB">
        <w:rPr>
          <w:rFonts w:ascii="Times New Roman" w:eastAsia="Calibri" w:hAnsi="Times New Roman" w:cs="Times New Roman"/>
          <w:sz w:val="24"/>
          <w:lang w:val="sr-Cyrl-RS"/>
        </w:rPr>
        <w:t>одређено је да е</w:t>
      </w:r>
      <w:r w:rsidR="00B34BEB" w:rsidRPr="00B34BEB">
        <w:rPr>
          <w:rFonts w:ascii="Times New Roman" w:eastAsia="Calibri" w:hAnsi="Times New Roman" w:cs="Times New Roman"/>
          <w:sz w:val="24"/>
          <w:lang w:val="sr-Cyrl-RS"/>
        </w:rPr>
        <w:t>лектронска цигарета може бити за једнократну употре</w:t>
      </w:r>
      <w:r w:rsidR="00B34BEB">
        <w:rPr>
          <w:rFonts w:ascii="Times New Roman" w:eastAsia="Calibri" w:hAnsi="Times New Roman" w:cs="Times New Roman"/>
          <w:sz w:val="24"/>
          <w:lang w:val="sr-Cyrl-RS"/>
        </w:rPr>
        <w:t xml:space="preserve">бу или за поновно пуњење помоћу </w:t>
      </w:r>
      <w:r w:rsidR="00B34BEB" w:rsidRPr="00B34BEB">
        <w:rPr>
          <w:rFonts w:ascii="Times New Roman" w:eastAsia="Calibri" w:hAnsi="Times New Roman" w:cs="Times New Roman"/>
          <w:sz w:val="24"/>
          <w:lang w:val="sr-Cyrl-RS"/>
        </w:rPr>
        <w:t>течности за</w:t>
      </w:r>
      <w:r w:rsidR="005E2A1A">
        <w:rPr>
          <w:rFonts w:ascii="Times New Roman" w:eastAsia="Calibri" w:hAnsi="Times New Roman" w:cs="Times New Roman"/>
          <w:sz w:val="24"/>
          <w:lang w:val="sr-Cyrl-RS"/>
        </w:rPr>
        <w:t xml:space="preserve"> пуњење и резервоара за допуну </w:t>
      </w:r>
      <w:r w:rsidR="00B34BEB" w:rsidRPr="00B34BEB">
        <w:rPr>
          <w:rFonts w:ascii="Times New Roman" w:eastAsia="Calibri" w:hAnsi="Times New Roman" w:cs="Times New Roman"/>
          <w:sz w:val="24"/>
          <w:lang w:val="sr-Cyrl-RS"/>
        </w:rPr>
        <w:t>или за пу</w:t>
      </w:r>
      <w:r w:rsidR="00B34BEB">
        <w:rPr>
          <w:rFonts w:ascii="Times New Roman" w:eastAsia="Calibri" w:hAnsi="Times New Roman" w:cs="Times New Roman"/>
          <w:sz w:val="24"/>
          <w:lang w:val="sr-Cyrl-RS"/>
        </w:rPr>
        <w:t xml:space="preserve">њење помоћу улошка за пуњење за </w:t>
      </w:r>
      <w:r w:rsidR="00B34BEB" w:rsidRPr="00B34BEB">
        <w:rPr>
          <w:rFonts w:ascii="Times New Roman" w:eastAsia="Calibri" w:hAnsi="Times New Roman" w:cs="Times New Roman"/>
          <w:sz w:val="24"/>
          <w:lang w:val="sr-Cyrl-RS"/>
        </w:rPr>
        <w:t>једнократну употребу.</w:t>
      </w:r>
    </w:p>
    <w:p w:rsidR="00B34BEB" w:rsidRPr="00EC46DC" w:rsidRDefault="00B34BEB" w:rsidP="00B34BEB">
      <w:pPr>
        <w:tabs>
          <w:tab w:val="left" w:pos="2170"/>
        </w:tabs>
        <w:jc w:val="both"/>
        <w:rPr>
          <w:rFonts w:ascii="Times New Roman" w:eastAsia="Calibri" w:hAnsi="Times New Roman" w:cs="Times New Roman"/>
          <w:sz w:val="24"/>
          <w:lang w:val="sr-Latn-RS"/>
        </w:rPr>
      </w:pPr>
      <w:r>
        <w:rPr>
          <w:rFonts w:ascii="Times New Roman" w:eastAsia="Calibri" w:hAnsi="Times New Roman" w:cs="Times New Roman"/>
          <w:sz w:val="24"/>
          <w:lang w:val="sr-Cyrl-RS"/>
        </w:rPr>
        <w:t>Исти члан допуњује се</w:t>
      </w:r>
      <w:r w:rsidR="00A21339">
        <w:rPr>
          <w:rFonts w:ascii="Times New Roman" w:eastAsia="Calibri" w:hAnsi="Times New Roman" w:cs="Times New Roman"/>
          <w:sz w:val="24"/>
          <w:lang w:val="sr-Cyrl-RS"/>
        </w:rPr>
        <w:t xml:space="preserve"> дефиницијом течности за пуњење </w:t>
      </w:r>
      <w:r w:rsidRPr="00B34BEB">
        <w:rPr>
          <w:rFonts w:ascii="Times New Roman" w:eastAsia="Calibri" w:hAnsi="Times New Roman" w:cs="Times New Roman"/>
          <w:sz w:val="24"/>
          <w:lang w:val="sr-Cyrl-RS"/>
        </w:rPr>
        <w:t>електронских цигарета са или бе</w:t>
      </w:r>
      <w:r>
        <w:rPr>
          <w:rFonts w:ascii="Times New Roman" w:eastAsia="Calibri" w:hAnsi="Times New Roman" w:cs="Times New Roman"/>
          <w:sz w:val="24"/>
          <w:lang w:val="sr-Cyrl-RS"/>
        </w:rPr>
        <w:t xml:space="preserve">з никотина </w:t>
      </w:r>
      <w:r w:rsidR="00A21339">
        <w:rPr>
          <w:rFonts w:ascii="Times New Roman" w:eastAsia="Calibri" w:hAnsi="Times New Roman" w:cs="Times New Roman"/>
          <w:sz w:val="24"/>
          <w:lang w:val="sr-Cyrl-RS"/>
        </w:rPr>
        <w:t xml:space="preserve">као </w:t>
      </w:r>
      <w:r>
        <w:rPr>
          <w:rFonts w:ascii="Times New Roman" w:eastAsia="Calibri" w:hAnsi="Times New Roman" w:cs="Times New Roman"/>
          <w:sz w:val="24"/>
          <w:lang w:val="sr-Cyrl-RS"/>
        </w:rPr>
        <w:t>производ</w:t>
      </w:r>
      <w:r w:rsidR="00A21339">
        <w:rPr>
          <w:rFonts w:ascii="Times New Roman" w:eastAsia="Calibri" w:hAnsi="Times New Roman" w:cs="Times New Roman"/>
          <w:sz w:val="24"/>
          <w:lang w:val="sr-Cyrl-RS"/>
        </w:rPr>
        <w:t>а</w:t>
      </w:r>
      <w:r>
        <w:rPr>
          <w:rFonts w:ascii="Times New Roman" w:eastAsia="Calibri" w:hAnsi="Times New Roman" w:cs="Times New Roman"/>
          <w:sz w:val="24"/>
          <w:lang w:val="sr-Cyrl-RS"/>
        </w:rPr>
        <w:t xml:space="preserve"> за </w:t>
      </w:r>
      <w:r w:rsidRPr="00B34BEB">
        <w:rPr>
          <w:rFonts w:ascii="Times New Roman" w:eastAsia="Calibri" w:hAnsi="Times New Roman" w:cs="Times New Roman"/>
          <w:sz w:val="24"/>
          <w:lang w:val="sr-Cyrl-RS"/>
        </w:rPr>
        <w:t>поновно пуњење електронске цигарете, као и течност садржану у електро</w:t>
      </w:r>
      <w:r>
        <w:rPr>
          <w:rFonts w:ascii="Times New Roman" w:eastAsia="Calibri" w:hAnsi="Times New Roman" w:cs="Times New Roman"/>
          <w:sz w:val="24"/>
          <w:lang w:val="sr-Cyrl-RS"/>
        </w:rPr>
        <w:t xml:space="preserve">нској цигарети </w:t>
      </w:r>
      <w:r w:rsidRPr="00B34BEB">
        <w:rPr>
          <w:rFonts w:ascii="Times New Roman" w:eastAsia="Calibri" w:hAnsi="Times New Roman" w:cs="Times New Roman"/>
          <w:sz w:val="24"/>
          <w:lang w:val="sr-Cyrl-RS"/>
        </w:rPr>
        <w:t>или у деловима електронске цигарете.</w:t>
      </w:r>
      <w:r>
        <w:rPr>
          <w:rFonts w:ascii="Times New Roman" w:eastAsia="Calibri" w:hAnsi="Times New Roman" w:cs="Times New Roman"/>
          <w:sz w:val="24"/>
          <w:lang w:val="sr-Cyrl-RS"/>
        </w:rPr>
        <w:t xml:space="preserve"> </w:t>
      </w:r>
      <w:r w:rsidR="00A21339">
        <w:rPr>
          <w:rFonts w:ascii="Times New Roman" w:eastAsia="Calibri" w:hAnsi="Times New Roman" w:cs="Times New Roman"/>
          <w:sz w:val="24"/>
          <w:lang w:val="sr-Cyrl-RS"/>
        </w:rPr>
        <w:t xml:space="preserve">Такође, предлаже се одређивање </w:t>
      </w:r>
      <w:r w:rsidR="005E2A1A">
        <w:rPr>
          <w:rFonts w:ascii="Times New Roman" w:eastAsia="Calibri" w:hAnsi="Times New Roman" w:cs="Times New Roman"/>
          <w:sz w:val="24"/>
          <w:lang w:val="sr-Cyrl-RS"/>
        </w:rPr>
        <w:t xml:space="preserve">да </w:t>
      </w:r>
      <w:r w:rsidR="00A21339">
        <w:rPr>
          <w:rFonts w:ascii="Times New Roman" w:eastAsia="Calibri" w:hAnsi="Times New Roman" w:cs="Times New Roman"/>
          <w:sz w:val="24"/>
          <w:lang w:val="sr-Cyrl-RS"/>
        </w:rPr>
        <w:t xml:space="preserve">су </w:t>
      </w:r>
      <w:r>
        <w:rPr>
          <w:rFonts w:ascii="Times New Roman" w:eastAsia="Calibri" w:hAnsi="Times New Roman" w:cs="Times New Roman"/>
          <w:sz w:val="24"/>
          <w:lang w:val="sr-Cyrl-RS"/>
        </w:rPr>
        <w:t>д</w:t>
      </w:r>
      <w:r w:rsidRPr="00B34BEB">
        <w:rPr>
          <w:rFonts w:ascii="Times New Roman" w:eastAsia="Calibri" w:hAnsi="Times New Roman" w:cs="Times New Roman"/>
          <w:sz w:val="24"/>
          <w:lang w:val="sr-Cyrl-RS"/>
        </w:rPr>
        <w:t xml:space="preserve">руги </w:t>
      </w:r>
      <w:r w:rsidR="00A21339">
        <w:rPr>
          <w:rFonts w:ascii="Times New Roman" w:eastAsia="Calibri" w:hAnsi="Times New Roman" w:cs="Times New Roman"/>
          <w:sz w:val="24"/>
          <w:lang w:val="sr-Cyrl-RS"/>
        </w:rPr>
        <w:t>производи са или без никотина</w:t>
      </w:r>
      <w:r w:rsidRPr="00B34BEB">
        <w:rPr>
          <w:rFonts w:ascii="Times New Roman" w:eastAsia="Calibri" w:hAnsi="Times New Roman" w:cs="Times New Roman"/>
          <w:sz w:val="24"/>
          <w:lang w:val="sr-Cyrl-RS"/>
        </w:rPr>
        <w:t xml:space="preserve"> производи ко</w:t>
      </w:r>
      <w:r>
        <w:rPr>
          <w:rFonts w:ascii="Times New Roman" w:eastAsia="Calibri" w:hAnsi="Times New Roman" w:cs="Times New Roman"/>
          <w:sz w:val="24"/>
          <w:lang w:val="sr-Cyrl-RS"/>
        </w:rPr>
        <w:t xml:space="preserve">ји нису дувански производи, али </w:t>
      </w:r>
      <w:r w:rsidRPr="00B34BEB">
        <w:rPr>
          <w:rFonts w:ascii="Times New Roman" w:eastAsia="Calibri" w:hAnsi="Times New Roman" w:cs="Times New Roman"/>
          <w:sz w:val="24"/>
          <w:lang w:val="sr-Cyrl-RS"/>
        </w:rPr>
        <w:t>који у погледу начина употребе одговарају дуванским про</w:t>
      </w:r>
      <w:r>
        <w:rPr>
          <w:rFonts w:ascii="Times New Roman" w:eastAsia="Calibri" w:hAnsi="Times New Roman" w:cs="Times New Roman"/>
          <w:sz w:val="24"/>
          <w:lang w:val="sr-Cyrl-RS"/>
        </w:rPr>
        <w:t xml:space="preserve">изводима и који су намењени за </w:t>
      </w:r>
      <w:r w:rsidRPr="00B34BEB">
        <w:rPr>
          <w:rFonts w:ascii="Times New Roman" w:eastAsia="Calibri" w:hAnsi="Times New Roman" w:cs="Times New Roman"/>
          <w:sz w:val="24"/>
          <w:lang w:val="sr-Cyrl-RS"/>
        </w:rPr>
        <w:t>пушење, шмркање, сисање, жвакање или инхалир</w:t>
      </w:r>
      <w:r w:rsidR="00EC46DC">
        <w:rPr>
          <w:rFonts w:ascii="Times New Roman" w:eastAsia="Calibri" w:hAnsi="Times New Roman" w:cs="Times New Roman"/>
          <w:sz w:val="24"/>
          <w:lang w:val="sr-Cyrl-RS"/>
        </w:rPr>
        <w:t>ање паре</w:t>
      </w:r>
      <w:r w:rsidR="00EC46DC">
        <w:rPr>
          <w:rFonts w:ascii="Times New Roman" w:eastAsia="Calibri" w:hAnsi="Times New Roman" w:cs="Times New Roman"/>
          <w:sz w:val="24"/>
          <w:lang w:val="sr-Latn-RS"/>
        </w:rPr>
        <w:t xml:space="preserve"> </w:t>
      </w:r>
      <w:r w:rsidR="00EC46DC" w:rsidRPr="00EC46DC">
        <w:rPr>
          <w:rFonts w:ascii="Times New Roman" w:eastAsia="Calibri" w:hAnsi="Times New Roman" w:cs="Times New Roman"/>
          <w:sz w:val="24"/>
          <w:lang w:val="sr-Latn-RS"/>
        </w:rPr>
        <w:t>(аеросола)</w:t>
      </w:r>
      <w:r w:rsidR="00EC46DC">
        <w:rPr>
          <w:rFonts w:ascii="Times New Roman" w:eastAsia="Calibri" w:hAnsi="Times New Roman" w:cs="Times New Roman"/>
          <w:sz w:val="24"/>
          <w:lang w:val="sr-Latn-RS"/>
        </w:rPr>
        <w:t>.</w:t>
      </w:r>
    </w:p>
    <w:p w:rsidR="00D0775E" w:rsidRDefault="00B34BEB" w:rsidP="00B34BEB">
      <w:pPr>
        <w:tabs>
          <w:tab w:val="left" w:pos="2170"/>
        </w:tabs>
        <w:jc w:val="both"/>
        <w:rPr>
          <w:rFonts w:ascii="Times New Roman" w:eastAsia="Calibri" w:hAnsi="Times New Roman" w:cs="Times New Roman"/>
          <w:sz w:val="24"/>
          <w:lang w:val="sr-Cyrl-RS"/>
        </w:rPr>
      </w:pPr>
      <w:r>
        <w:rPr>
          <w:rFonts w:ascii="Times New Roman" w:eastAsia="Calibri" w:hAnsi="Times New Roman" w:cs="Times New Roman"/>
          <w:sz w:val="24"/>
          <w:lang w:val="sr-Cyrl-RS"/>
        </w:rPr>
        <w:t xml:space="preserve">Наведене допуне члана 5. Нацрта </w:t>
      </w:r>
      <w:r w:rsidRPr="00B34BEB">
        <w:rPr>
          <w:rFonts w:ascii="Times New Roman" w:eastAsia="Calibri" w:hAnsi="Times New Roman" w:cs="Times New Roman"/>
          <w:sz w:val="24"/>
          <w:lang w:val="sr-Cyrl-RS"/>
        </w:rPr>
        <w:t>учињене су у циљу боље примене Закона и његовог лакшег спровођења.</w:t>
      </w:r>
    </w:p>
    <w:p w:rsidR="00A21339" w:rsidRDefault="00A21339" w:rsidP="00A21339">
      <w:pPr>
        <w:tabs>
          <w:tab w:val="left" w:pos="2170"/>
        </w:tabs>
        <w:jc w:val="both"/>
        <w:rPr>
          <w:rFonts w:ascii="Times New Roman" w:eastAsia="Calibri" w:hAnsi="Times New Roman" w:cs="Times New Roman"/>
          <w:sz w:val="24"/>
          <w:lang w:val="sr-Cyrl-RS"/>
        </w:rPr>
      </w:pPr>
      <w:r w:rsidRPr="005877EE">
        <w:rPr>
          <w:rFonts w:ascii="Times New Roman" w:eastAsia="Calibri" w:hAnsi="Times New Roman" w:cs="Times New Roman"/>
          <w:b/>
          <w:sz w:val="24"/>
          <w:lang w:val="sr-Cyrl-RS"/>
        </w:rPr>
        <w:t>Чланом 2. Нацрта</w:t>
      </w:r>
      <w:r w:rsidR="005877EE">
        <w:rPr>
          <w:rFonts w:ascii="Times New Roman" w:eastAsia="Calibri" w:hAnsi="Times New Roman" w:cs="Times New Roman"/>
          <w:b/>
          <w:sz w:val="24"/>
          <w:lang w:val="sr-Cyrl-RS"/>
        </w:rPr>
        <w:t xml:space="preserve"> закона</w:t>
      </w:r>
      <w:r>
        <w:rPr>
          <w:rFonts w:ascii="Times New Roman" w:eastAsia="Calibri" w:hAnsi="Times New Roman" w:cs="Times New Roman"/>
          <w:sz w:val="24"/>
          <w:lang w:val="sr-Cyrl-RS"/>
        </w:rPr>
        <w:t xml:space="preserve"> допуњује се члан 23.</w:t>
      </w:r>
      <w:r w:rsidR="00942FF8">
        <w:rPr>
          <w:rFonts w:ascii="Times New Roman" w:eastAsia="Calibri" w:hAnsi="Times New Roman" w:cs="Times New Roman"/>
          <w:sz w:val="24"/>
          <w:lang w:val="sr-Cyrl-RS"/>
        </w:rPr>
        <w:t xml:space="preserve"> </w:t>
      </w:r>
      <w:r w:rsidR="00B43D13">
        <w:rPr>
          <w:rFonts w:ascii="Times New Roman" w:eastAsia="Calibri" w:hAnsi="Times New Roman" w:cs="Times New Roman"/>
          <w:sz w:val="24"/>
          <w:lang w:val="sr-Cyrl-RS"/>
        </w:rPr>
        <w:t>Закона</w:t>
      </w:r>
      <w:r>
        <w:rPr>
          <w:rFonts w:ascii="Times New Roman" w:eastAsia="Calibri" w:hAnsi="Times New Roman" w:cs="Times New Roman"/>
          <w:sz w:val="24"/>
          <w:lang w:val="sr-Cyrl-RS"/>
        </w:rPr>
        <w:t xml:space="preserve"> тако што се поред забране продаје, услуживања и поклањања</w:t>
      </w:r>
      <w:r w:rsidRPr="00E4722E">
        <w:rPr>
          <w:rFonts w:ascii="Times New Roman" w:eastAsia="Calibri" w:hAnsi="Times New Roman" w:cs="Times New Roman"/>
          <w:sz w:val="24"/>
          <w:lang w:val="sr-Cyrl-RS"/>
        </w:rPr>
        <w:t xml:space="preserve"> алкохолних пића, укључујући пиво</w:t>
      </w:r>
      <w:r>
        <w:rPr>
          <w:rFonts w:ascii="Times New Roman" w:eastAsia="Calibri" w:hAnsi="Times New Roman" w:cs="Times New Roman"/>
          <w:sz w:val="24"/>
          <w:lang w:val="sr-Cyrl-RS"/>
        </w:rPr>
        <w:t xml:space="preserve">, </w:t>
      </w:r>
      <w:r w:rsidRPr="00E4722E">
        <w:rPr>
          <w:rFonts w:ascii="Times New Roman" w:eastAsia="Calibri" w:hAnsi="Times New Roman" w:cs="Times New Roman"/>
          <w:sz w:val="24"/>
          <w:lang w:val="sr-Cyrl-RS"/>
        </w:rPr>
        <w:t>дуванских производа,</w:t>
      </w:r>
      <w:r>
        <w:rPr>
          <w:rFonts w:ascii="Times New Roman" w:eastAsia="Calibri" w:hAnsi="Times New Roman" w:cs="Times New Roman"/>
          <w:sz w:val="24"/>
          <w:lang w:val="sr-Cyrl-RS"/>
        </w:rPr>
        <w:t xml:space="preserve"> пиротехничких </w:t>
      </w:r>
      <w:r w:rsidRPr="00E4722E">
        <w:rPr>
          <w:rFonts w:ascii="Times New Roman" w:eastAsia="Calibri" w:hAnsi="Times New Roman" w:cs="Times New Roman"/>
          <w:sz w:val="24"/>
          <w:lang w:val="sr-Cyrl-RS"/>
        </w:rPr>
        <w:t>средстава</w:t>
      </w:r>
      <w:r>
        <w:rPr>
          <w:rFonts w:ascii="Times New Roman" w:eastAsia="Calibri" w:hAnsi="Times New Roman" w:cs="Times New Roman"/>
          <w:sz w:val="24"/>
          <w:lang w:val="sr-Cyrl-RS"/>
        </w:rPr>
        <w:t xml:space="preserve"> </w:t>
      </w:r>
      <w:r w:rsidRPr="00E4722E">
        <w:rPr>
          <w:rFonts w:ascii="Times New Roman" w:eastAsia="Calibri" w:hAnsi="Times New Roman" w:cs="Times New Roman"/>
          <w:sz w:val="24"/>
          <w:lang w:val="sr-Cyrl-RS"/>
        </w:rPr>
        <w:t>лицима млађим од 18 година живота</w:t>
      </w:r>
      <w:r w:rsidR="00666959">
        <w:rPr>
          <w:rFonts w:ascii="Times New Roman" w:eastAsia="Calibri" w:hAnsi="Times New Roman" w:cs="Times New Roman"/>
          <w:sz w:val="24"/>
          <w:lang w:val="sr-Cyrl-RS"/>
        </w:rPr>
        <w:t xml:space="preserve"> додаје</w:t>
      </w:r>
      <w:r w:rsidR="00B43D13">
        <w:rPr>
          <w:rFonts w:ascii="Times New Roman" w:eastAsia="Calibri" w:hAnsi="Times New Roman" w:cs="Times New Roman"/>
          <w:sz w:val="24"/>
          <w:lang w:val="sr-Cyrl-RS"/>
        </w:rPr>
        <w:t xml:space="preserve"> иста забрана у погледу електронских</w:t>
      </w:r>
      <w:r>
        <w:rPr>
          <w:rFonts w:ascii="Times New Roman" w:eastAsia="Calibri" w:hAnsi="Times New Roman" w:cs="Times New Roman"/>
          <w:sz w:val="24"/>
          <w:lang w:val="sr-Cyrl-RS"/>
        </w:rPr>
        <w:t xml:space="preserve"> цигарета са или без никотина и течности за пуњење електронс</w:t>
      </w:r>
      <w:r w:rsidR="0016049F">
        <w:rPr>
          <w:rFonts w:ascii="Times New Roman" w:eastAsia="Calibri" w:hAnsi="Times New Roman" w:cs="Times New Roman"/>
          <w:sz w:val="24"/>
          <w:lang w:val="sr-Cyrl-RS"/>
        </w:rPr>
        <w:t>ких цигарета</w:t>
      </w:r>
      <w:r>
        <w:rPr>
          <w:rFonts w:ascii="Times New Roman" w:eastAsia="Calibri" w:hAnsi="Times New Roman" w:cs="Times New Roman"/>
          <w:sz w:val="24"/>
          <w:lang w:val="sr-Cyrl-RS"/>
        </w:rPr>
        <w:t>, као и других производа намењених за пушење, шмркање, сисање, жвакање или инхалирање паре</w:t>
      </w:r>
      <w:r w:rsidR="00EC46DC">
        <w:rPr>
          <w:rFonts w:ascii="Times New Roman" w:eastAsia="Calibri" w:hAnsi="Times New Roman" w:cs="Times New Roman"/>
          <w:sz w:val="24"/>
          <w:lang w:val="sr-Cyrl-RS"/>
        </w:rPr>
        <w:t xml:space="preserve"> </w:t>
      </w:r>
      <w:r w:rsidR="007A5465">
        <w:rPr>
          <w:rFonts w:ascii="Times New Roman" w:eastAsia="Calibri" w:hAnsi="Times New Roman" w:cs="Times New Roman"/>
          <w:sz w:val="24"/>
          <w:lang w:val="sr-Cyrl-RS"/>
        </w:rPr>
        <w:t>(аеросола)</w:t>
      </w:r>
      <w:r w:rsidR="00EC46DC" w:rsidRPr="00EC46DC">
        <w:rPr>
          <w:rFonts w:ascii="Times New Roman" w:eastAsia="Calibri" w:hAnsi="Times New Roman" w:cs="Times New Roman"/>
          <w:sz w:val="24"/>
          <w:lang w:val="sr-Cyrl-RS"/>
        </w:rPr>
        <w:t>.</w:t>
      </w:r>
    </w:p>
    <w:p w:rsidR="005877EE" w:rsidRDefault="00942FF8" w:rsidP="00A21339">
      <w:pPr>
        <w:tabs>
          <w:tab w:val="left" w:pos="2170"/>
        </w:tabs>
        <w:jc w:val="both"/>
        <w:rPr>
          <w:rFonts w:ascii="Times New Roman" w:eastAsia="Calibri" w:hAnsi="Times New Roman" w:cs="Times New Roman"/>
          <w:sz w:val="24"/>
          <w:lang w:val="sr-Cyrl-RS"/>
        </w:rPr>
      </w:pPr>
      <w:r>
        <w:rPr>
          <w:rFonts w:ascii="Times New Roman" w:eastAsia="Calibri" w:hAnsi="Times New Roman" w:cs="Times New Roman"/>
          <w:sz w:val="24"/>
          <w:lang w:val="sr-Cyrl-RS"/>
        </w:rPr>
        <w:t xml:space="preserve">Истим чланом Нацрта, </w:t>
      </w:r>
      <w:r w:rsidR="00353033">
        <w:rPr>
          <w:rFonts w:ascii="Times New Roman" w:eastAsia="Calibri" w:hAnsi="Times New Roman" w:cs="Times New Roman"/>
          <w:sz w:val="24"/>
          <w:lang w:val="sr-Cyrl-RS"/>
        </w:rPr>
        <w:t>члан 23. Закона допуњен је</w:t>
      </w:r>
      <w:r>
        <w:rPr>
          <w:rFonts w:ascii="Times New Roman" w:eastAsia="Calibri" w:hAnsi="Times New Roman" w:cs="Times New Roman"/>
          <w:sz w:val="24"/>
          <w:lang w:val="sr-Cyrl-RS"/>
        </w:rPr>
        <w:t xml:space="preserve"> </w:t>
      </w:r>
      <w:r w:rsidR="00B43D13">
        <w:rPr>
          <w:rFonts w:ascii="Times New Roman" w:eastAsia="Calibri" w:hAnsi="Times New Roman" w:cs="Times New Roman"/>
          <w:sz w:val="24"/>
          <w:lang w:val="sr-Cyrl-RS"/>
        </w:rPr>
        <w:t>тако што у случају сумње да је потрошач лице млађе од 18 година, тргова</w:t>
      </w:r>
      <w:r w:rsidR="00F922E4">
        <w:rPr>
          <w:rFonts w:ascii="Times New Roman" w:eastAsia="Calibri" w:hAnsi="Times New Roman" w:cs="Times New Roman"/>
          <w:sz w:val="24"/>
          <w:lang w:val="sr-Cyrl-RS"/>
        </w:rPr>
        <w:t>ц није дужан да прода или услужи, поред алкохолно</w:t>
      </w:r>
      <w:r w:rsidR="00353033">
        <w:rPr>
          <w:rFonts w:ascii="Times New Roman" w:eastAsia="Calibri" w:hAnsi="Times New Roman" w:cs="Times New Roman"/>
          <w:sz w:val="24"/>
          <w:lang w:val="sr-Cyrl-RS"/>
        </w:rPr>
        <w:t>г пића, пива, дуванских производа</w:t>
      </w:r>
      <w:r w:rsidR="00B43D13">
        <w:rPr>
          <w:rFonts w:ascii="Times New Roman" w:eastAsia="Calibri" w:hAnsi="Times New Roman" w:cs="Times New Roman"/>
          <w:sz w:val="24"/>
          <w:lang w:val="sr-Cyrl-RS"/>
        </w:rPr>
        <w:t>, пиротехн</w:t>
      </w:r>
      <w:r w:rsidR="00353033">
        <w:rPr>
          <w:rFonts w:ascii="Times New Roman" w:eastAsia="Calibri" w:hAnsi="Times New Roman" w:cs="Times New Roman"/>
          <w:sz w:val="24"/>
          <w:lang w:val="sr-Cyrl-RS"/>
        </w:rPr>
        <w:t>ичк</w:t>
      </w:r>
      <w:r w:rsidR="00F170E6">
        <w:rPr>
          <w:rFonts w:ascii="Times New Roman" w:eastAsia="Calibri" w:hAnsi="Times New Roman" w:cs="Times New Roman"/>
          <w:sz w:val="24"/>
          <w:lang w:val="sr-Cyrl-RS"/>
        </w:rPr>
        <w:t>их</w:t>
      </w:r>
      <w:r w:rsidR="00F922E4">
        <w:rPr>
          <w:rFonts w:ascii="Times New Roman" w:eastAsia="Calibri" w:hAnsi="Times New Roman" w:cs="Times New Roman"/>
          <w:sz w:val="24"/>
          <w:lang w:val="sr-Cyrl-RS"/>
        </w:rPr>
        <w:t xml:space="preserve"> средства</w:t>
      </w:r>
      <w:r w:rsidR="00B43D13">
        <w:rPr>
          <w:rFonts w:ascii="Times New Roman" w:eastAsia="Calibri" w:hAnsi="Times New Roman" w:cs="Times New Roman"/>
          <w:sz w:val="24"/>
          <w:lang w:val="sr-Cyrl-RS"/>
        </w:rPr>
        <w:t>,</w:t>
      </w:r>
      <w:r w:rsidR="00F922E4">
        <w:rPr>
          <w:rFonts w:ascii="Times New Roman" w:eastAsia="Calibri" w:hAnsi="Times New Roman" w:cs="Times New Roman"/>
          <w:sz w:val="24"/>
          <w:lang w:val="sr-Cyrl-RS"/>
        </w:rPr>
        <w:t xml:space="preserve"> сада и</w:t>
      </w:r>
      <w:r w:rsidR="00B43D13">
        <w:rPr>
          <w:rFonts w:ascii="Times New Roman" w:eastAsia="Calibri" w:hAnsi="Times New Roman" w:cs="Times New Roman"/>
          <w:sz w:val="24"/>
          <w:lang w:val="sr-Cyrl-RS"/>
        </w:rPr>
        <w:t xml:space="preserve"> </w:t>
      </w:r>
      <w:r w:rsidR="00B43D13" w:rsidRPr="00B43D13">
        <w:rPr>
          <w:rFonts w:ascii="Times New Roman" w:eastAsia="Calibri" w:hAnsi="Times New Roman" w:cs="Times New Roman"/>
          <w:sz w:val="24"/>
          <w:lang w:val="sr-Cyrl-RS"/>
        </w:rPr>
        <w:t>е</w:t>
      </w:r>
      <w:r w:rsidR="00F922E4">
        <w:rPr>
          <w:rFonts w:ascii="Times New Roman" w:eastAsia="Calibri" w:hAnsi="Times New Roman" w:cs="Times New Roman"/>
          <w:sz w:val="24"/>
          <w:lang w:val="sr-Cyrl-RS"/>
        </w:rPr>
        <w:t>лектронске цигарете</w:t>
      </w:r>
      <w:r w:rsidR="00234BEF">
        <w:rPr>
          <w:rFonts w:ascii="Times New Roman" w:eastAsia="Calibri" w:hAnsi="Times New Roman" w:cs="Times New Roman"/>
          <w:sz w:val="24"/>
          <w:lang w:val="sr-Cyrl-RS"/>
        </w:rPr>
        <w:t xml:space="preserve">, </w:t>
      </w:r>
      <w:r w:rsidR="00B43D13" w:rsidRPr="00B43D13">
        <w:rPr>
          <w:rFonts w:ascii="Times New Roman" w:eastAsia="Calibri" w:hAnsi="Times New Roman" w:cs="Times New Roman"/>
          <w:sz w:val="24"/>
          <w:lang w:val="sr-Cyrl-RS"/>
        </w:rPr>
        <w:t xml:space="preserve"> течности за пуњењ</w:t>
      </w:r>
      <w:r w:rsidR="00234BEF">
        <w:rPr>
          <w:rFonts w:ascii="Times New Roman" w:eastAsia="Calibri" w:hAnsi="Times New Roman" w:cs="Times New Roman"/>
          <w:sz w:val="24"/>
          <w:lang w:val="sr-Cyrl-RS"/>
        </w:rPr>
        <w:t>е</w:t>
      </w:r>
      <w:r w:rsidR="00CA3C16">
        <w:rPr>
          <w:rFonts w:ascii="Times New Roman" w:eastAsia="Calibri" w:hAnsi="Times New Roman" w:cs="Times New Roman"/>
          <w:sz w:val="24"/>
          <w:lang w:val="sr-Latn-RS"/>
        </w:rPr>
        <w:t xml:space="preserve">  </w:t>
      </w:r>
      <w:r w:rsidR="00CA3C16" w:rsidRPr="00CA3C16">
        <w:rPr>
          <w:rFonts w:ascii="Times New Roman" w:eastAsia="Calibri" w:hAnsi="Times New Roman" w:cs="Times New Roman"/>
          <w:sz w:val="24"/>
          <w:lang w:val="sr-Latn-RS"/>
        </w:rPr>
        <w:t>електронских цигарета</w:t>
      </w:r>
      <w:r w:rsidR="00234BEF">
        <w:rPr>
          <w:rFonts w:ascii="Times New Roman" w:eastAsia="Calibri" w:hAnsi="Times New Roman" w:cs="Times New Roman"/>
          <w:sz w:val="24"/>
          <w:lang w:val="sr-Cyrl-RS"/>
        </w:rPr>
        <w:t>, као и друге производе</w:t>
      </w:r>
      <w:r w:rsidR="00B43D13" w:rsidRPr="00B43D13">
        <w:rPr>
          <w:rFonts w:ascii="Times New Roman" w:eastAsia="Calibri" w:hAnsi="Times New Roman" w:cs="Times New Roman"/>
          <w:sz w:val="24"/>
          <w:lang w:val="sr-Cyrl-RS"/>
        </w:rPr>
        <w:t>, намењених за пушење, шмркање, сисање, жвакање или инхалирање паре</w:t>
      </w:r>
      <w:r w:rsidR="00CA3C16">
        <w:rPr>
          <w:rFonts w:ascii="Times New Roman" w:eastAsia="Calibri" w:hAnsi="Times New Roman" w:cs="Times New Roman"/>
          <w:sz w:val="24"/>
          <w:lang w:val="sr-Latn-RS"/>
        </w:rPr>
        <w:t xml:space="preserve"> </w:t>
      </w:r>
      <w:r w:rsidR="00CA3C16" w:rsidRPr="00CA3C16">
        <w:rPr>
          <w:rFonts w:ascii="Times New Roman" w:eastAsia="Calibri" w:hAnsi="Times New Roman" w:cs="Times New Roman"/>
          <w:sz w:val="24"/>
          <w:lang w:val="sr-Latn-RS"/>
        </w:rPr>
        <w:t>(аеросола)</w:t>
      </w:r>
      <w:r w:rsidR="00B43D13">
        <w:rPr>
          <w:rFonts w:ascii="Times New Roman" w:eastAsia="Calibri" w:hAnsi="Times New Roman" w:cs="Times New Roman"/>
          <w:sz w:val="24"/>
          <w:lang w:val="sr-Cyrl-RS"/>
        </w:rPr>
        <w:t>, док потрошач не омогући трговцу увид у важећу личну карту и пасош.</w:t>
      </w:r>
    </w:p>
    <w:p w:rsidR="004A7C54" w:rsidRPr="00047F70" w:rsidRDefault="004A7C54" w:rsidP="004A7C54">
      <w:pPr>
        <w:jc w:val="both"/>
        <w:rPr>
          <w:rFonts w:ascii="Times New Roman" w:eastAsiaTheme="minorHAnsi" w:hAnsi="Times New Roman" w:cs="Times New Roman"/>
          <w:sz w:val="24"/>
          <w:szCs w:val="24"/>
        </w:rPr>
      </w:pPr>
      <w:r w:rsidRPr="00047F70">
        <w:rPr>
          <w:rFonts w:ascii="Times New Roman" w:eastAsia="Calibri" w:hAnsi="Times New Roman" w:cs="Times New Roman"/>
          <w:sz w:val="24"/>
          <w:szCs w:val="24"/>
          <w:lang w:val="sr-Cyrl-RS"/>
        </w:rPr>
        <w:t xml:space="preserve">Чланом 2. Нацрта закона додаје се став 3. у члану 23. Закона  којим се </w:t>
      </w:r>
      <w:r w:rsidRPr="00047F70">
        <w:rPr>
          <w:rFonts w:ascii="Times New Roman" w:hAnsi="Times New Roman" w:cs="Times New Roman"/>
          <w:sz w:val="24"/>
          <w:szCs w:val="24"/>
        </w:rPr>
        <w:t xml:space="preserve">уводи  </w:t>
      </w:r>
      <w:bookmarkStart w:id="1" w:name="_Hlk131062226"/>
      <w:r w:rsidRPr="00047F70">
        <w:rPr>
          <w:rFonts w:ascii="Times New Roman" w:hAnsi="Times New Roman" w:cs="Times New Roman"/>
          <w:sz w:val="24"/>
          <w:szCs w:val="24"/>
        </w:rPr>
        <w:t xml:space="preserve">забрана да лица млађа од 18 година живота </w:t>
      </w:r>
      <w:r w:rsidRPr="00047F70">
        <w:rPr>
          <w:rFonts w:ascii="Times New Roman" w:hAnsi="Times New Roman" w:cs="Times New Roman"/>
          <w:sz w:val="24"/>
          <w:szCs w:val="24"/>
          <w:lang w:val="ru-RU"/>
        </w:rPr>
        <w:t>продају алкохолна пића</w:t>
      </w:r>
      <w:r w:rsidRPr="00047F70">
        <w:rPr>
          <w:rFonts w:ascii="Times New Roman" w:hAnsi="Times New Roman" w:cs="Times New Roman"/>
          <w:sz w:val="24"/>
          <w:szCs w:val="24"/>
        </w:rPr>
        <w:t xml:space="preserve">, </w:t>
      </w:r>
      <w:r w:rsidRPr="00047F70">
        <w:rPr>
          <w:rFonts w:ascii="Times New Roman" w:hAnsi="Times New Roman" w:cs="Times New Roman"/>
          <w:sz w:val="24"/>
          <w:szCs w:val="24"/>
          <w:lang w:val="ru-RU"/>
        </w:rPr>
        <w:t>укључујући пиво</w:t>
      </w:r>
      <w:r w:rsidRPr="00047F70">
        <w:rPr>
          <w:rFonts w:ascii="Times New Roman" w:hAnsi="Times New Roman" w:cs="Times New Roman"/>
          <w:sz w:val="24"/>
          <w:szCs w:val="24"/>
        </w:rPr>
        <w:t xml:space="preserve">, дуванске производе, пиротехничка средства, електронске цигарете и течности за пуњење електронских цигарета, </w:t>
      </w:r>
      <w:r w:rsidRPr="00047F70">
        <w:rPr>
          <w:rFonts w:ascii="Times New Roman" w:hAnsi="Times New Roman" w:cs="Times New Roman"/>
          <w:sz w:val="24"/>
          <w:szCs w:val="24"/>
          <w:lang w:val="ru-RU"/>
        </w:rPr>
        <w:t>као и друг</w:t>
      </w:r>
      <w:r w:rsidRPr="00047F70">
        <w:rPr>
          <w:rFonts w:ascii="Times New Roman" w:hAnsi="Times New Roman" w:cs="Times New Roman"/>
          <w:sz w:val="24"/>
          <w:szCs w:val="24"/>
        </w:rPr>
        <w:t>е производе намењене за пушење, шмркање, сисање, жвакање или инхалирање паре.</w:t>
      </w:r>
      <w:bookmarkEnd w:id="1"/>
    </w:p>
    <w:p w:rsidR="00A21339" w:rsidRPr="00A21339" w:rsidRDefault="00767B5D" w:rsidP="00A21339">
      <w:pPr>
        <w:tabs>
          <w:tab w:val="left" w:pos="2170"/>
        </w:tabs>
        <w:jc w:val="both"/>
        <w:rPr>
          <w:rFonts w:ascii="Times New Roman" w:eastAsia="Calibri" w:hAnsi="Times New Roman" w:cs="Times New Roman"/>
          <w:sz w:val="24"/>
          <w:lang w:val="sr-Cyrl-RS"/>
        </w:rPr>
      </w:pPr>
      <w:r w:rsidRPr="005877EE">
        <w:rPr>
          <w:rFonts w:ascii="Times New Roman" w:eastAsia="Calibri" w:hAnsi="Times New Roman" w:cs="Times New Roman"/>
          <w:b/>
          <w:sz w:val="24"/>
          <w:lang w:val="sr-Cyrl-RS"/>
        </w:rPr>
        <w:t>Чланом 3. Нацрта</w:t>
      </w:r>
      <w:r w:rsidR="005877EE" w:rsidRPr="005877EE">
        <w:rPr>
          <w:rFonts w:ascii="Times New Roman" w:eastAsia="Calibri" w:hAnsi="Times New Roman" w:cs="Times New Roman"/>
          <w:b/>
          <w:sz w:val="24"/>
          <w:lang w:val="sr-Cyrl-RS"/>
        </w:rPr>
        <w:t xml:space="preserve"> закона</w:t>
      </w:r>
      <w:r>
        <w:rPr>
          <w:rFonts w:ascii="Times New Roman" w:eastAsia="Calibri" w:hAnsi="Times New Roman" w:cs="Times New Roman"/>
          <w:sz w:val="24"/>
          <w:lang w:val="sr-Cyrl-RS"/>
        </w:rPr>
        <w:t xml:space="preserve"> измењен је и допуњен члан 188. Закона тако што се прописује прекршај за поступање супротно члану 23. </w:t>
      </w:r>
      <w:r w:rsidRPr="00A21339">
        <w:rPr>
          <w:rFonts w:ascii="Times New Roman" w:eastAsia="Calibri" w:hAnsi="Times New Roman" w:cs="Times New Roman"/>
          <w:sz w:val="24"/>
          <w:lang w:val="sr-Cyrl-RS"/>
        </w:rPr>
        <w:t xml:space="preserve">ст. 1. и 3. </w:t>
      </w:r>
      <w:r>
        <w:rPr>
          <w:rFonts w:ascii="Times New Roman" w:eastAsia="Calibri" w:hAnsi="Times New Roman" w:cs="Times New Roman"/>
          <w:sz w:val="24"/>
          <w:lang w:val="sr-Cyrl-RS"/>
        </w:rPr>
        <w:t>Закона.</w:t>
      </w:r>
      <w:r w:rsidR="00B7030F">
        <w:rPr>
          <w:rFonts w:ascii="Times New Roman" w:eastAsia="Calibri" w:hAnsi="Times New Roman" w:cs="Times New Roman"/>
          <w:sz w:val="24"/>
          <w:lang w:val="sr-Cyrl-RS"/>
        </w:rPr>
        <w:t xml:space="preserve"> </w:t>
      </w:r>
    </w:p>
    <w:p w:rsidR="00261050" w:rsidRDefault="00A21339" w:rsidP="00B34BEB">
      <w:pPr>
        <w:tabs>
          <w:tab w:val="left" w:pos="2170"/>
        </w:tabs>
        <w:jc w:val="both"/>
        <w:rPr>
          <w:rFonts w:ascii="Times New Roman" w:eastAsia="Calibri" w:hAnsi="Times New Roman" w:cs="Times New Roman"/>
          <w:sz w:val="24"/>
          <w:lang w:val="sr-Cyrl-RS"/>
        </w:rPr>
      </w:pPr>
      <w:r w:rsidRPr="004A7C54">
        <w:rPr>
          <w:rFonts w:ascii="Times New Roman" w:eastAsia="Calibri" w:hAnsi="Times New Roman" w:cs="Times New Roman"/>
          <w:b/>
          <w:sz w:val="24"/>
          <w:lang w:val="sr-Cyrl-RS"/>
        </w:rPr>
        <w:t>Члан 4.</w:t>
      </w:r>
      <w:r w:rsidR="00767B5D" w:rsidRPr="004A7C54">
        <w:rPr>
          <w:rFonts w:ascii="Times New Roman" w:eastAsia="Calibri" w:hAnsi="Times New Roman" w:cs="Times New Roman"/>
          <w:b/>
          <w:sz w:val="24"/>
          <w:lang w:val="sr-Cyrl-RS"/>
        </w:rPr>
        <w:t xml:space="preserve"> Нацрта</w:t>
      </w:r>
      <w:r w:rsidR="004A7C54">
        <w:rPr>
          <w:rFonts w:ascii="Times New Roman" w:eastAsia="Calibri" w:hAnsi="Times New Roman" w:cs="Times New Roman"/>
          <w:b/>
          <w:sz w:val="24"/>
          <w:lang w:val="sr-Cyrl-RS"/>
        </w:rPr>
        <w:t xml:space="preserve"> закона</w:t>
      </w:r>
      <w:r w:rsidR="00767B5D">
        <w:rPr>
          <w:rFonts w:ascii="Times New Roman" w:eastAsia="Calibri" w:hAnsi="Times New Roman" w:cs="Times New Roman"/>
          <w:sz w:val="24"/>
          <w:lang w:val="sr-Cyrl-RS"/>
        </w:rPr>
        <w:t xml:space="preserve"> </w:t>
      </w:r>
      <w:r w:rsidR="00767B5D" w:rsidRPr="00767B5D">
        <w:rPr>
          <w:rFonts w:ascii="Times New Roman" w:eastAsia="Calibri" w:hAnsi="Times New Roman" w:cs="Times New Roman"/>
          <w:sz w:val="24"/>
          <w:lang w:val="sr-Cyrl-RS"/>
        </w:rPr>
        <w:t>предлаже се ступање на снагу овог закона</w:t>
      </w:r>
      <w:r w:rsidR="009A7A04">
        <w:rPr>
          <w:rFonts w:ascii="Times New Roman" w:eastAsia="Calibri" w:hAnsi="Times New Roman" w:cs="Times New Roman"/>
          <w:sz w:val="24"/>
          <w:lang w:val="sr-Cyrl-RS"/>
        </w:rPr>
        <w:t xml:space="preserve"> и почетак примене.</w:t>
      </w:r>
      <w:r w:rsidR="00B7030F">
        <w:rPr>
          <w:rFonts w:ascii="Times New Roman" w:eastAsia="Calibri" w:hAnsi="Times New Roman" w:cs="Times New Roman"/>
          <w:sz w:val="24"/>
          <w:lang w:val="sr-Cyrl-RS"/>
        </w:rPr>
        <w:t xml:space="preserve"> </w:t>
      </w:r>
    </w:p>
    <w:p w:rsidR="00CA3C16" w:rsidRDefault="00CA3C16" w:rsidP="00B34BEB">
      <w:pPr>
        <w:tabs>
          <w:tab w:val="left" w:pos="2170"/>
        </w:tabs>
        <w:jc w:val="both"/>
        <w:rPr>
          <w:rFonts w:ascii="Times New Roman" w:eastAsia="Calibri" w:hAnsi="Times New Roman" w:cs="Times New Roman"/>
          <w:sz w:val="24"/>
          <w:lang w:val="sr-Cyrl-RS"/>
        </w:rPr>
      </w:pPr>
    </w:p>
    <w:p w:rsidR="00B34BEB" w:rsidRPr="00B34BEB" w:rsidRDefault="00B34BEB" w:rsidP="00B34BEB">
      <w:pPr>
        <w:tabs>
          <w:tab w:val="left" w:pos="2170"/>
        </w:tabs>
        <w:jc w:val="center"/>
        <w:rPr>
          <w:rFonts w:ascii="Times New Roman" w:eastAsia="Calibri" w:hAnsi="Times New Roman" w:cs="Times New Roman"/>
          <w:b/>
          <w:sz w:val="24"/>
          <w:u w:val="single"/>
          <w:lang w:val="sr-Latn-RS"/>
        </w:rPr>
      </w:pPr>
      <w:r w:rsidRPr="00B34BEB">
        <w:rPr>
          <w:rFonts w:ascii="Times New Roman" w:eastAsia="Calibri" w:hAnsi="Times New Roman" w:cs="Times New Roman"/>
          <w:b/>
          <w:sz w:val="24"/>
          <w:u w:val="single"/>
          <w:lang w:val="sr-Latn-RS"/>
        </w:rPr>
        <w:t>IV. ФИНАНСИЈСКА СРЕДСТВА ПОТРЕБНА ЗА ПРИМЕНУ ЗАКОНА</w:t>
      </w:r>
    </w:p>
    <w:p w:rsidR="00B34BEB" w:rsidRDefault="00B34BEB" w:rsidP="00B34BEB">
      <w:pPr>
        <w:tabs>
          <w:tab w:val="left" w:pos="2170"/>
        </w:tabs>
        <w:jc w:val="both"/>
        <w:rPr>
          <w:rFonts w:ascii="Times New Roman" w:eastAsia="Calibri" w:hAnsi="Times New Roman" w:cs="Times New Roman"/>
          <w:sz w:val="24"/>
          <w:lang w:val="sr-Cyrl-RS"/>
        </w:rPr>
      </w:pPr>
      <w:r w:rsidRPr="00B34BEB">
        <w:rPr>
          <w:rFonts w:ascii="Times New Roman" w:eastAsia="Calibri" w:hAnsi="Times New Roman" w:cs="Times New Roman"/>
          <w:sz w:val="24"/>
          <w:lang w:val="sr-Cyrl-RS"/>
        </w:rPr>
        <w:t>За примену овог закона није потребно обезбед</w:t>
      </w:r>
      <w:r>
        <w:rPr>
          <w:rFonts w:ascii="Times New Roman" w:eastAsia="Calibri" w:hAnsi="Times New Roman" w:cs="Times New Roman"/>
          <w:sz w:val="24"/>
          <w:lang w:val="sr-Cyrl-RS"/>
        </w:rPr>
        <w:t xml:space="preserve">ити средства у буџету Републике </w:t>
      </w:r>
      <w:r w:rsidRPr="00B34BEB">
        <w:rPr>
          <w:rFonts w:ascii="Times New Roman" w:eastAsia="Calibri" w:hAnsi="Times New Roman" w:cs="Times New Roman"/>
          <w:sz w:val="24"/>
          <w:lang w:val="sr-Cyrl-RS"/>
        </w:rPr>
        <w:t>Србије.</w:t>
      </w:r>
    </w:p>
    <w:p w:rsidR="009162CA" w:rsidRDefault="009162CA" w:rsidP="00DB5009">
      <w:pPr>
        <w:tabs>
          <w:tab w:val="left" w:pos="2170"/>
        </w:tabs>
        <w:jc w:val="both"/>
        <w:rPr>
          <w:rFonts w:ascii="Times New Roman" w:hAnsi="Times New Roman" w:cs="Times New Roman"/>
          <w:color w:val="404040"/>
          <w:sz w:val="24"/>
          <w:szCs w:val="24"/>
          <w:lang w:val="sr-Cyrl-RS"/>
        </w:rPr>
      </w:pPr>
    </w:p>
    <w:p w:rsidR="005050A6" w:rsidRPr="005050A6" w:rsidRDefault="005050A6" w:rsidP="005050A6">
      <w:pPr>
        <w:tabs>
          <w:tab w:val="left" w:pos="2170"/>
        </w:tabs>
        <w:jc w:val="center"/>
        <w:rPr>
          <w:rFonts w:ascii="Times New Roman" w:eastAsia="Calibri" w:hAnsi="Times New Roman" w:cs="Times New Roman"/>
          <w:b/>
          <w:sz w:val="24"/>
          <w:u w:val="single"/>
          <w:lang w:val="sr-Cyrl-RS"/>
        </w:rPr>
      </w:pPr>
      <w:r w:rsidRPr="00B34BEB">
        <w:rPr>
          <w:rFonts w:ascii="Times New Roman" w:eastAsia="Calibri" w:hAnsi="Times New Roman" w:cs="Times New Roman"/>
          <w:b/>
          <w:sz w:val="24"/>
          <w:u w:val="single"/>
          <w:lang w:val="sr-Latn-RS"/>
        </w:rPr>
        <w:t>VI</w:t>
      </w:r>
      <w:r>
        <w:rPr>
          <w:rFonts w:ascii="Times New Roman" w:eastAsia="Calibri" w:hAnsi="Times New Roman" w:cs="Times New Roman"/>
          <w:b/>
          <w:sz w:val="24"/>
          <w:u w:val="single"/>
          <w:lang w:val="sr-Cyrl-RS"/>
        </w:rPr>
        <w:t xml:space="preserve">. </w:t>
      </w:r>
      <w:r w:rsidRPr="005050A6">
        <w:rPr>
          <w:rFonts w:ascii="Times New Roman" w:eastAsia="Calibri" w:hAnsi="Times New Roman" w:cs="Times New Roman"/>
          <w:b/>
          <w:sz w:val="24"/>
          <w:u w:val="single"/>
          <w:lang w:val="sr-Cyrl-RS"/>
        </w:rPr>
        <w:t>ПРЕГЛЕД ОДРЕДА</w:t>
      </w:r>
      <w:r>
        <w:rPr>
          <w:rFonts w:ascii="Times New Roman" w:eastAsia="Calibri" w:hAnsi="Times New Roman" w:cs="Times New Roman"/>
          <w:b/>
          <w:sz w:val="24"/>
          <w:u w:val="single"/>
          <w:lang w:val="sr-Cyrl-RS"/>
        </w:rPr>
        <w:t>БА ЗАКОНА О ЗАШТИТИ ПОТРОШАЧА</w:t>
      </w:r>
      <w:r w:rsidRPr="005050A6">
        <w:rPr>
          <w:rFonts w:ascii="Times New Roman" w:eastAsia="Calibri" w:hAnsi="Times New Roman" w:cs="Times New Roman"/>
          <w:b/>
          <w:sz w:val="24"/>
          <w:u w:val="single"/>
          <w:lang w:val="sr-Cyrl-RS"/>
        </w:rPr>
        <w:t xml:space="preserve"> КОЈЕ СЕ</w:t>
      </w:r>
    </w:p>
    <w:p w:rsidR="00FE708F" w:rsidRPr="00021EBA" w:rsidRDefault="005050A6" w:rsidP="005050A6">
      <w:pPr>
        <w:tabs>
          <w:tab w:val="left" w:pos="2170"/>
        </w:tabs>
        <w:jc w:val="center"/>
        <w:rPr>
          <w:rFonts w:ascii="Times New Roman" w:eastAsia="Calibri" w:hAnsi="Times New Roman" w:cs="Times New Roman"/>
          <w:b/>
          <w:sz w:val="24"/>
          <w:u w:val="single"/>
        </w:rPr>
      </w:pPr>
      <w:r w:rsidRPr="005050A6">
        <w:rPr>
          <w:rFonts w:ascii="Times New Roman" w:eastAsia="Calibri" w:hAnsi="Times New Roman" w:cs="Times New Roman"/>
          <w:b/>
          <w:sz w:val="24"/>
          <w:u w:val="single"/>
          <w:lang w:val="sr-Cyrl-RS"/>
        </w:rPr>
        <w:t>МЕЊАЈУ, ОДНОСНО ДОПУЊУЈУ</w:t>
      </w:r>
      <w:r w:rsidR="00021EBA">
        <w:rPr>
          <w:rFonts w:ascii="Times New Roman" w:eastAsia="Calibri" w:hAnsi="Times New Roman" w:cs="Times New Roman"/>
          <w:b/>
          <w:sz w:val="24"/>
          <w:u w:val="single"/>
        </w:rPr>
        <w:t xml:space="preserve"> </w:t>
      </w:r>
    </w:p>
    <w:p w:rsidR="00BE544E" w:rsidRDefault="00BE544E" w:rsidP="005050A6">
      <w:pPr>
        <w:tabs>
          <w:tab w:val="left" w:pos="2170"/>
        </w:tabs>
        <w:jc w:val="center"/>
        <w:rPr>
          <w:rFonts w:ascii="Times New Roman" w:eastAsia="Calibri" w:hAnsi="Times New Roman" w:cs="Times New Roman"/>
          <w:sz w:val="24"/>
          <w:lang w:val="sr-Cyrl-RS"/>
        </w:rPr>
      </w:pPr>
      <w:r>
        <w:rPr>
          <w:rFonts w:ascii="Times New Roman" w:eastAsia="Calibri" w:hAnsi="Times New Roman" w:cs="Times New Roman"/>
          <w:sz w:val="24"/>
          <w:lang w:val="sr-Cyrl-RS"/>
        </w:rPr>
        <w:t>Значење појединих израза</w:t>
      </w:r>
    </w:p>
    <w:p w:rsidR="00BE544E" w:rsidRPr="00BE544E" w:rsidRDefault="00BE544E" w:rsidP="005050A6">
      <w:pPr>
        <w:tabs>
          <w:tab w:val="left" w:pos="2170"/>
        </w:tabs>
        <w:jc w:val="center"/>
        <w:rPr>
          <w:rFonts w:ascii="Times New Roman" w:eastAsia="Calibri" w:hAnsi="Times New Roman" w:cs="Times New Roman"/>
          <w:sz w:val="24"/>
          <w:lang w:val="sr-Cyrl-RS"/>
        </w:rPr>
      </w:pPr>
      <w:r>
        <w:rPr>
          <w:rFonts w:ascii="Times New Roman" w:eastAsia="Calibri" w:hAnsi="Times New Roman" w:cs="Times New Roman"/>
          <w:sz w:val="24"/>
          <w:lang w:val="sr-Cyrl-RS"/>
        </w:rPr>
        <w:t>Члан 5.</w:t>
      </w:r>
    </w:p>
    <w:p w:rsidR="00BE544E" w:rsidRPr="00BE544E" w:rsidRDefault="00BE544E" w:rsidP="00BE544E">
      <w:pPr>
        <w:tabs>
          <w:tab w:val="left" w:pos="2170"/>
        </w:tabs>
        <w:spacing w:after="0"/>
        <w:jc w:val="both"/>
        <w:rPr>
          <w:rFonts w:ascii="Times New Roman" w:eastAsia="Calibri" w:hAnsi="Times New Roman" w:cs="Times New Roman"/>
          <w:sz w:val="24"/>
          <w:szCs w:val="24"/>
          <w:lang w:val="sr-Cyrl-RS"/>
        </w:rPr>
      </w:pPr>
      <w:r w:rsidRPr="00BE544E">
        <w:rPr>
          <w:rFonts w:ascii="Times New Roman" w:eastAsia="Calibri" w:hAnsi="Times New Roman" w:cs="Times New Roman"/>
          <w:sz w:val="24"/>
          <w:szCs w:val="24"/>
          <w:lang w:val="sr-Cyrl-RS"/>
        </w:rPr>
        <w:t>Поједини изрази употребљени у овом закону имају следеће значење:</w:t>
      </w:r>
    </w:p>
    <w:p w:rsidR="00BE544E" w:rsidRPr="00BE544E" w:rsidRDefault="00BE544E" w:rsidP="00BE544E">
      <w:pPr>
        <w:tabs>
          <w:tab w:val="left" w:pos="2170"/>
        </w:tabs>
        <w:spacing w:after="0"/>
        <w:jc w:val="both"/>
        <w:rPr>
          <w:rFonts w:ascii="Times New Roman" w:eastAsia="Calibri" w:hAnsi="Times New Roman" w:cs="Times New Roman"/>
          <w:sz w:val="24"/>
          <w:szCs w:val="24"/>
          <w:lang w:val="sr-Cyrl-RS"/>
        </w:rPr>
      </w:pPr>
      <w:r w:rsidRPr="00BE544E">
        <w:rPr>
          <w:rFonts w:ascii="Times New Roman" w:eastAsia="Calibri" w:hAnsi="Times New Roman" w:cs="Times New Roman"/>
          <w:sz w:val="24"/>
          <w:szCs w:val="24"/>
          <w:lang w:val="sr-Cyrl-RS"/>
        </w:rPr>
        <w:t>1) потрошач је физичко лице које на тржишту прибавља робу или услуге у сврхе које нису намењене његовој пословној или другој комерцијалној делатности;</w:t>
      </w:r>
    </w:p>
    <w:p w:rsidR="00BE544E" w:rsidRPr="00BE544E" w:rsidRDefault="00BE544E" w:rsidP="00BE544E">
      <w:pPr>
        <w:tabs>
          <w:tab w:val="left" w:pos="2170"/>
        </w:tabs>
        <w:spacing w:after="0"/>
        <w:jc w:val="both"/>
        <w:rPr>
          <w:rFonts w:ascii="Times New Roman" w:eastAsia="Calibri" w:hAnsi="Times New Roman" w:cs="Times New Roman"/>
          <w:sz w:val="24"/>
          <w:szCs w:val="24"/>
          <w:lang w:val="sr-Cyrl-RS"/>
        </w:rPr>
      </w:pPr>
      <w:r w:rsidRPr="00BE544E">
        <w:rPr>
          <w:rFonts w:ascii="Times New Roman" w:eastAsia="Calibri" w:hAnsi="Times New Roman" w:cs="Times New Roman"/>
          <w:sz w:val="24"/>
          <w:szCs w:val="24"/>
          <w:lang w:val="sr-Cyrl-RS"/>
        </w:rPr>
        <w:t>2) трговац је правно лице, предузетник или физичко лице које наступа на тржишту у оквиру своје пословне делатности или у друге комерцијалне сврхе, укључујући и друга лица која послују у његово име или за његов рачун;</w:t>
      </w:r>
    </w:p>
    <w:p w:rsidR="00BE544E" w:rsidRPr="00BE544E" w:rsidRDefault="00BE544E" w:rsidP="00BE544E">
      <w:pPr>
        <w:tabs>
          <w:tab w:val="left" w:pos="2170"/>
        </w:tabs>
        <w:spacing w:after="0"/>
        <w:jc w:val="both"/>
        <w:rPr>
          <w:rFonts w:ascii="Times New Roman" w:eastAsia="Calibri" w:hAnsi="Times New Roman" w:cs="Times New Roman"/>
          <w:sz w:val="24"/>
          <w:szCs w:val="24"/>
          <w:lang w:val="sr-Cyrl-RS"/>
        </w:rPr>
      </w:pPr>
      <w:r w:rsidRPr="00BE544E">
        <w:rPr>
          <w:rFonts w:ascii="Times New Roman" w:eastAsia="Calibri" w:hAnsi="Times New Roman" w:cs="Times New Roman"/>
          <w:sz w:val="24"/>
          <w:szCs w:val="24"/>
          <w:lang w:val="sr-Cyrl-RS"/>
        </w:rPr>
        <w:t>3) продавац је, у смислу одредаба којима се уређује заштита потрошача у остваривању права из уговора о продаји и заштита потрошача у остваривању права из уговора о пружању услуга, трговац са којим је потрошач закључио уговор о продаји робе или пружању услуге;</w:t>
      </w:r>
    </w:p>
    <w:p w:rsidR="00BE544E" w:rsidRPr="00BE544E" w:rsidRDefault="00BE544E" w:rsidP="00BE544E">
      <w:pPr>
        <w:tabs>
          <w:tab w:val="left" w:pos="2170"/>
        </w:tabs>
        <w:spacing w:after="0"/>
        <w:jc w:val="both"/>
        <w:rPr>
          <w:rFonts w:ascii="Times New Roman" w:eastAsia="Calibri" w:hAnsi="Times New Roman" w:cs="Times New Roman"/>
          <w:sz w:val="24"/>
          <w:szCs w:val="24"/>
          <w:lang w:val="sr-Cyrl-RS"/>
        </w:rPr>
      </w:pPr>
      <w:r w:rsidRPr="00BE544E">
        <w:rPr>
          <w:rFonts w:ascii="Times New Roman" w:eastAsia="Calibri" w:hAnsi="Times New Roman" w:cs="Times New Roman"/>
          <w:sz w:val="24"/>
          <w:szCs w:val="24"/>
          <w:lang w:val="sr-Cyrl-RS"/>
        </w:rPr>
        <w:t>4) организатор је трговац који организује туристичко путовање и продаје или нуди на продају, непосредно или посредством посредника или заједно са другим трговцем или трговац који другом трговцу преноси податке о путнику, на начин прописан овим законом. Организатор делатност обавља на основу прописане лиценце;</w:t>
      </w:r>
    </w:p>
    <w:p w:rsidR="00BE544E" w:rsidRPr="00BE544E" w:rsidRDefault="00BE544E" w:rsidP="00BE544E">
      <w:pPr>
        <w:tabs>
          <w:tab w:val="left" w:pos="2170"/>
        </w:tabs>
        <w:spacing w:after="0"/>
        <w:jc w:val="both"/>
        <w:rPr>
          <w:rFonts w:ascii="Times New Roman" w:eastAsia="Calibri" w:hAnsi="Times New Roman" w:cs="Times New Roman"/>
          <w:sz w:val="24"/>
          <w:szCs w:val="24"/>
          <w:lang w:val="sr-Cyrl-RS"/>
        </w:rPr>
      </w:pPr>
      <w:r w:rsidRPr="00BE544E">
        <w:rPr>
          <w:rFonts w:ascii="Times New Roman" w:eastAsia="Calibri" w:hAnsi="Times New Roman" w:cs="Times New Roman"/>
          <w:sz w:val="24"/>
          <w:szCs w:val="24"/>
          <w:lang w:val="sr-Cyrl-RS"/>
        </w:rPr>
        <w:t>5) посредник је трговац који продаје или нуди на продају туристичко путовање које је сачинио организатор и продаје друге услуге путовања, за које послове није потребна прописана лиценца;</w:t>
      </w:r>
    </w:p>
    <w:p w:rsidR="00BE544E" w:rsidRPr="00BE544E" w:rsidRDefault="00BE544E" w:rsidP="00BE544E">
      <w:pPr>
        <w:tabs>
          <w:tab w:val="left" w:pos="2170"/>
        </w:tabs>
        <w:spacing w:after="0"/>
        <w:jc w:val="both"/>
        <w:rPr>
          <w:rFonts w:ascii="Times New Roman" w:eastAsia="Calibri" w:hAnsi="Times New Roman" w:cs="Times New Roman"/>
          <w:sz w:val="24"/>
          <w:szCs w:val="24"/>
          <w:lang w:val="sr-Cyrl-RS"/>
        </w:rPr>
      </w:pPr>
      <w:r w:rsidRPr="00BE544E">
        <w:rPr>
          <w:rFonts w:ascii="Times New Roman" w:eastAsia="Calibri" w:hAnsi="Times New Roman" w:cs="Times New Roman"/>
          <w:sz w:val="24"/>
          <w:szCs w:val="24"/>
          <w:lang w:val="sr-Cyrl-RS"/>
        </w:rPr>
        <w:t>6) уговор о продаји је сваки уговор којим продавац преноси или се обавезује да пренесе својину на роби потрошачу, а потрошач плаћа или се обавезује да плати цену, укључујући и уговор који за предмет има и продају робе и пружање услуге;</w:t>
      </w:r>
    </w:p>
    <w:p w:rsidR="00BE544E" w:rsidRPr="00BE544E" w:rsidRDefault="00BE544E" w:rsidP="00BE544E">
      <w:pPr>
        <w:tabs>
          <w:tab w:val="left" w:pos="2170"/>
        </w:tabs>
        <w:spacing w:after="0"/>
        <w:jc w:val="both"/>
        <w:rPr>
          <w:rFonts w:ascii="Times New Roman" w:eastAsia="Calibri" w:hAnsi="Times New Roman" w:cs="Times New Roman"/>
          <w:sz w:val="24"/>
          <w:szCs w:val="24"/>
          <w:lang w:val="sr-Cyrl-RS"/>
        </w:rPr>
      </w:pPr>
      <w:r w:rsidRPr="00BE544E">
        <w:rPr>
          <w:rFonts w:ascii="Times New Roman" w:eastAsia="Calibri" w:hAnsi="Times New Roman" w:cs="Times New Roman"/>
          <w:sz w:val="24"/>
          <w:szCs w:val="24"/>
          <w:lang w:val="sr-Cyrl-RS"/>
        </w:rPr>
        <w:t>7) роба је телесна покретна ствар, осим покретних ствари које се продају у поступку извршења или у другом на основу закона прописаном поступку; вода, гас и електрична енергија сматрају се робом када се нуде за продају у ограниченом обиму или ограниченој количини;</w:t>
      </w:r>
    </w:p>
    <w:p w:rsidR="00BE544E" w:rsidRPr="00BE544E" w:rsidRDefault="00BE544E" w:rsidP="00BE544E">
      <w:pPr>
        <w:tabs>
          <w:tab w:val="left" w:pos="2170"/>
        </w:tabs>
        <w:spacing w:after="0"/>
        <w:jc w:val="both"/>
        <w:rPr>
          <w:rFonts w:ascii="Times New Roman" w:eastAsia="Calibri" w:hAnsi="Times New Roman" w:cs="Times New Roman"/>
          <w:sz w:val="24"/>
          <w:szCs w:val="24"/>
          <w:lang w:val="sr-Cyrl-RS"/>
        </w:rPr>
      </w:pPr>
      <w:r w:rsidRPr="00BE544E">
        <w:rPr>
          <w:rFonts w:ascii="Times New Roman" w:eastAsia="Calibri" w:hAnsi="Times New Roman" w:cs="Times New Roman"/>
          <w:sz w:val="24"/>
          <w:szCs w:val="24"/>
          <w:lang w:val="sr-Cyrl-RS"/>
        </w:rPr>
        <w:t>8) уговор на даљину је уговор закључен између трговца и потрошача у оквиру организоване продаје или пружања услуга на даљину без истовременог физичког присуства трговца и потрошача, искључивом употребом једног или више средстава комуникације на даљину до тренутка закључења уговора, укључујући и сам тренутак закључења;</w:t>
      </w:r>
    </w:p>
    <w:p w:rsidR="00BE544E" w:rsidRPr="00BE544E" w:rsidRDefault="00BE544E" w:rsidP="00BE544E">
      <w:pPr>
        <w:tabs>
          <w:tab w:val="left" w:pos="2170"/>
        </w:tabs>
        <w:spacing w:after="0"/>
        <w:jc w:val="both"/>
        <w:rPr>
          <w:rFonts w:ascii="Times New Roman" w:eastAsia="Calibri" w:hAnsi="Times New Roman" w:cs="Times New Roman"/>
          <w:sz w:val="24"/>
          <w:szCs w:val="24"/>
          <w:lang w:val="sr-Cyrl-RS"/>
        </w:rPr>
      </w:pPr>
      <w:r w:rsidRPr="00BE544E">
        <w:rPr>
          <w:rFonts w:ascii="Times New Roman" w:eastAsia="Calibri" w:hAnsi="Times New Roman" w:cs="Times New Roman"/>
          <w:sz w:val="24"/>
          <w:szCs w:val="24"/>
          <w:lang w:val="sr-Cyrl-RS"/>
        </w:rPr>
        <w:t>9) средство комуникације на даљину је средство које омогућава закључење уговора између трговца и потрошача који се не нала</w:t>
      </w:r>
      <w:r>
        <w:rPr>
          <w:rFonts w:ascii="Times New Roman" w:eastAsia="Calibri" w:hAnsi="Times New Roman" w:cs="Times New Roman"/>
          <w:sz w:val="24"/>
          <w:szCs w:val="24"/>
          <w:lang w:val="sr-Cyrl-RS"/>
        </w:rPr>
        <w:t>зе на истом месту у исто време;</w:t>
      </w:r>
    </w:p>
    <w:p w:rsidR="00BE544E" w:rsidRPr="00BE544E" w:rsidRDefault="00BE544E" w:rsidP="00BE544E">
      <w:pPr>
        <w:tabs>
          <w:tab w:val="left" w:pos="2170"/>
        </w:tabs>
        <w:spacing w:after="0"/>
        <w:jc w:val="both"/>
        <w:rPr>
          <w:rFonts w:ascii="Times New Roman" w:eastAsia="Calibri" w:hAnsi="Times New Roman" w:cs="Times New Roman"/>
          <w:sz w:val="24"/>
          <w:szCs w:val="24"/>
          <w:lang w:val="sr-Cyrl-RS"/>
        </w:rPr>
      </w:pPr>
      <w:r w:rsidRPr="00BE544E">
        <w:rPr>
          <w:rFonts w:ascii="Times New Roman" w:eastAsia="Calibri" w:hAnsi="Times New Roman" w:cs="Times New Roman"/>
          <w:sz w:val="24"/>
          <w:szCs w:val="24"/>
          <w:lang w:val="sr-Cyrl-RS"/>
        </w:rPr>
        <w:t>10) дигитални садржај означава податке који су произведени и испоручени у дигиталном облику;</w:t>
      </w:r>
    </w:p>
    <w:p w:rsidR="00BE544E" w:rsidRPr="00BE544E" w:rsidRDefault="00BE544E" w:rsidP="00BE544E">
      <w:pPr>
        <w:tabs>
          <w:tab w:val="left" w:pos="2170"/>
        </w:tabs>
        <w:spacing w:after="0"/>
        <w:jc w:val="both"/>
        <w:rPr>
          <w:rFonts w:ascii="Times New Roman" w:eastAsia="Calibri" w:hAnsi="Times New Roman" w:cs="Times New Roman"/>
          <w:sz w:val="24"/>
          <w:szCs w:val="24"/>
          <w:lang w:val="sr-Cyrl-RS"/>
        </w:rPr>
      </w:pPr>
      <w:r w:rsidRPr="00BE544E">
        <w:rPr>
          <w:rFonts w:ascii="Times New Roman" w:eastAsia="Calibri" w:hAnsi="Times New Roman" w:cs="Times New Roman"/>
          <w:sz w:val="24"/>
          <w:szCs w:val="24"/>
          <w:lang w:val="sr-Cyrl-RS"/>
        </w:rPr>
        <w:t xml:space="preserve">11) уговор закључен, као и уговор за који је потрошач дао понуду изван пословних просторија је сваки уговор између трговца и потрошача закључен изван пословних просторија трговца уз истовремено физичко присуство трговца и потрошача; уговор закључен у пословним просторијама трговца или путем средстава комуникације на даљину, а о чијем закључењу су вођени преговори изван пословних просторија трговца уз истовремено физичко присуство трговца и потрошача; уговор закључен током путовања </w:t>
      </w:r>
      <w:r w:rsidRPr="00BE544E">
        <w:rPr>
          <w:rFonts w:ascii="Times New Roman" w:eastAsia="Calibri" w:hAnsi="Times New Roman" w:cs="Times New Roman"/>
          <w:sz w:val="24"/>
          <w:szCs w:val="24"/>
          <w:lang w:val="sr-Cyrl-RS"/>
        </w:rPr>
        <w:lastRenderedPageBreak/>
        <w:t>које је организовао трговац и које је за циљ или последицу имало промовисање и продају робе или услуга потрошачу;</w:t>
      </w:r>
    </w:p>
    <w:p w:rsidR="00BE544E" w:rsidRPr="00BE544E" w:rsidRDefault="00BE544E" w:rsidP="00BE544E">
      <w:pPr>
        <w:tabs>
          <w:tab w:val="left" w:pos="2170"/>
        </w:tabs>
        <w:spacing w:after="0"/>
        <w:jc w:val="both"/>
        <w:rPr>
          <w:rFonts w:ascii="Times New Roman" w:eastAsia="Calibri" w:hAnsi="Times New Roman" w:cs="Times New Roman"/>
          <w:sz w:val="24"/>
          <w:szCs w:val="24"/>
          <w:lang w:val="sr-Cyrl-RS"/>
        </w:rPr>
      </w:pPr>
      <w:r w:rsidRPr="00BE544E">
        <w:rPr>
          <w:rFonts w:ascii="Times New Roman" w:eastAsia="Calibri" w:hAnsi="Times New Roman" w:cs="Times New Roman"/>
          <w:sz w:val="24"/>
          <w:szCs w:val="24"/>
          <w:lang w:val="sr-Cyrl-RS"/>
        </w:rPr>
        <w:t>12) пословне просторије су непокретни малопродајни објекти у којима трговац стално обавља своју делатност као и покретни малопродајни објекти у којима трговац обично обавља своју делатност;</w:t>
      </w:r>
    </w:p>
    <w:p w:rsidR="00BE544E" w:rsidRPr="00BE544E" w:rsidRDefault="00BE544E" w:rsidP="00BE544E">
      <w:pPr>
        <w:tabs>
          <w:tab w:val="left" w:pos="2170"/>
        </w:tabs>
        <w:spacing w:after="0"/>
        <w:jc w:val="both"/>
        <w:rPr>
          <w:rFonts w:ascii="Times New Roman" w:eastAsia="Calibri" w:hAnsi="Times New Roman" w:cs="Times New Roman"/>
          <w:sz w:val="24"/>
          <w:szCs w:val="24"/>
          <w:lang w:val="sr-Cyrl-RS"/>
        </w:rPr>
      </w:pPr>
      <w:r w:rsidRPr="00BE544E">
        <w:rPr>
          <w:rFonts w:ascii="Times New Roman" w:eastAsia="Calibri" w:hAnsi="Times New Roman" w:cs="Times New Roman"/>
          <w:sz w:val="24"/>
          <w:szCs w:val="24"/>
          <w:lang w:val="sr-Cyrl-RS"/>
        </w:rPr>
        <w:t>13) поруџбеница је писмено или електронска порука, која садржи уговорне одредбе које потрошач потписује изван пословних просторија трговца у намери да закључи уговор;</w:t>
      </w:r>
    </w:p>
    <w:p w:rsidR="00BE544E" w:rsidRPr="00BE544E" w:rsidRDefault="00BE544E" w:rsidP="00BE544E">
      <w:pPr>
        <w:tabs>
          <w:tab w:val="left" w:pos="2170"/>
        </w:tabs>
        <w:spacing w:after="0"/>
        <w:jc w:val="both"/>
        <w:rPr>
          <w:rFonts w:ascii="Times New Roman" w:eastAsia="Calibri" w:hAnsi="Times New Roman" w:cs="Times New Roman"/>
          <w:sz w:val="24"/>
          <w:szCs w:val="24"/>
          <w:lang w:val="sr-Cyrl-RS"/>
        </w:rPr>
      </w:pPr>
      <w:r w:rsidRPr="00BE544E">
        <w:rPr>
          <w:rFonts w:ascii="Times New Roman" w:eastAsia="Calibri" w:hAnsi="Times New Roman" w:cs="Times New Roman"/>
          <w:sz w:val="24"/>
          <w:szCs w:val="24"/>
          <w:lang w:val="sr-Cyrl-RS"/>
        </w:rPr>
        <w:t>14) производ је, у смислу одредби овог закона којима се уређује непоштена пословна пракса, свака роба и услуга укључујући непокретности, права и обавезе, као и у смислу одредби овог закона које уређују одговорност за производе са недостатком, покретна ствар која је одвојена или уграђена у другу покретну или непокретну ствар укључујући енергију која је произведена или сакупљена за давање светлости, топлоте или кретања;</w:t>
      </w:r>
    </w:p>
    <w:p w:rsidR="00BE544E" w:rsidRPr="00BE544E" w:rsidRDefault="00BE544E" w:rsidP="00BE544E">
      <w:pPr>
        <w:tabs>
          <w:tab w:val="left" w:pos="2170"/>
        </w:tabs>
        <w:spacing w:after="0"/>
        <w:jc w:val="both"/>
        <w:rPr>
          <w:rFonts w:ascii="Times New Roman" w:eastAsia="Calibri" w:hAnsi="Times New Roman" w:cs="Times New Roman"/>
          <w:sz w:val="24"/>
          <w:szCs w:val="24"/>
          <w:lang w:val="sr-Cyrl-RS"/>
        </w:rPr>
      </w:pPr>
      <w:r w:rsidRPr="00BE544E">
        <w:rPr>
          <w:rFonts w:ascii="Times New Roman" w:eastAsia="Calibri" w:hAnsi="Times New Roman" w:cs="Times New Roman"/>
          <w:sz w:val="24"/>
          <w:szCs w:val="24"/>
          <w:lang w:val="sr-Cyrl-RS"/>
        </w:rPr>
        <w:t>15) професионална пажња је повећана пажња и вештина која се у правном промету основано очекује од трговца у пословању са потрошачима, у складу с добрим обичајима и начелом савесности и поштења;</w:t>
      </w:r>
    </w:p>
    <w:p w:rsidR="00BE544E" w:rsidRPr="00BE544E" w:rsidRDefault="00BE544E" w:rsidP="00BE544E">
      <w:pPr>
        <w:tabs>
          <w:tab w:val="left" w:pos="2170"/>
        </w:tabs>
        <w:spacing w:after="0"/>
        <w:jc w:val="both"/>
        <w:rPr>
          <w:rFonts w:ascii="Times New Roman" w:eastAsia="Calibri" w:hAnsi="Times New Roman" w:cs="Times New Roman"/>
          <w:sz w:val="24"/>
          <w:szCs w:val="24"/>
          <w:lang w:val="sr-Cyrl-RS"/>
        </w:rPr>
      </w:pPr>
      <w:r w:rsidRPr="00BE544E">
        <w:rPr>
          <w:rFonts w:ascii="Times New Roman" w:eastAsia="Calibri" w:hAnsi="Times New Roman" w:cs="Times New Roman"/>
          <w:sz w:val="24"/>
          <w:szCs w:val="24"/>
          <w:lang w:val="sr-Cyrl-RS"/>
        </w:rPr>
        <w:t>16) произвођач је лице:</w:t>
      </w:r>
    </w:p>
    <w:p w:rsidR="00BE544E" w:rsidRPr="00BE544E" w:rsidRDefault="00BE544E" w:rsidP="00BE544E">
      <w:pPr>
        <w:tabs>
          <w:tab w:val="left" w:pos="2170"/>
        </w:tabs>
        <w:spacing w:after="0"/>
        <w:jc w:val="both"/>
        <w:rPr>
          <w:rFonts w:ascii="Times New Roman" w:eastAsia="Calibri" w:hAnsi="Times New Roman" w:cs="Times New Roman"/>
          <w:sz w:val="24"/>
          <w:szCs w:val="24"/>
          <w:lang w:val="sr-Cyrl-RS"/>
        </w:rPr>
      </w:pPr>
      <w:r w:rsidRPr="00BE544E">
        <w:rPr>
          <w:rFonts w:ascii="Times New Roman" w:eastAsia="Calibri" w:hAnsi="Times New Roman" w:cs="Times New Roman"/>
          <w:sz w:val="24"/>
          <w:szCs w:val="24"/>
          <w:lang w:val="sr-Cyrl-RS"/>
        </w:rPr>
        <w:t>(1) које производи или увози готове производе, робу, сировине и саставне делове на територију Републике Србије ради продаје, закупа, лизинга или друге врсте промета;</w:t>
      </w:r>
    </w:p>
    <w:p w:rsidR="00BE544E" w:rsidRPr="00BE544E" w:rsidRDefault="00BE544E" w:rsidP="00BE544E">
      <w:pPr>
        <w:tabs>
          <w:tab w:val="left" w:pos="2170"/>
        </w:tabs>
        <w:spacing w:after="0"/>
        <w:jc w:val="both"/>
        <w:rPr>
          <w:rFonts w:ascii="Times New Roman" w:eastAsia="Calibri" w:hAnsi="Times New Roman" w:cs="Times New Roman"/>
          <w:sz w:val="24"/>
          <w:szCs w:val="24"/>
          <w:lang w:val="sr-Cyrl-RS"/>
        </w:rPr>
      </w:pPr>
      <w:r w:rsidRPr="00BE544E">
        <w:rPr>
          <w:rFonts w:ascii="Times New Roman" w:eastAsia="Calibri" w:hAnsi="Times New Roman" w:cs="Times New Roman"/>
          <w:sz w:val="24"/>
          <w:szCs w:val="24"/>
          <w:lang w:val="sr-Cyrl-RS"/>
        </w:rPr>
        <w:t>(2) које се представља као произвођач стављањем свог назива, заштитног знака или другог обележја на робу;</w:t>
      </w:r>
    </w:p>
    <w:p w:rsidR="00BE544E" w:rsidRPr="00BE544E" w:rsidRDefault="00BE544E" w:rsidP="00BE544E">
      <w:pPr>
        <w:tabs>
          <w:tab w:val="left" w:pos="2170"/>
        </w:tabs>
        <w:spacing w:after="0"/>
        <w:jc w:val="both"/>
        <w:rPr>
          <w:rFonts w:ascii="Times New Roman" w:eastAsia="Calibri" w:hAnsi="Times New Roman" w:cs="Times New Roman"/>
          <w:sz w:val="24"/>
          <w:szCs w:val="24"/>
          <w:lang w:val="sr-Cyrl-RS"/>
        </w:rPr>
      </w:pPr>
      <w:r w:rsidRPr="00BE544E">
        <w:rPr>
          <w:rFonts w:ascii="Times New Roman" w:eastAsia="Calibri" w:hAnsi="Times New Roman" w:cs="Times New Roman"/>
          <w:sz w:val="24"/>
          <w:szCs w:val="24"/>
          <w:lang w:val="sr-Cyrl-RS"/>
        </w:rPr>
        <w:t>(3) трговац производом који не садржи податке о произвођачу ако у одређеном року не обавести оштећеног о идентитету произвођача, односно лица од кога је набавио производ;</w:t>
      </w:r>
    </w:p>
    <w:p w:rsidR="00BE544E" w:rsidRPr="00BE544E" w:rsidRDefault="00BE544E" w:rsidP="00BE544E">
      <w:pPr>
        <w:tabs>
          <w:tab w:val="left" w:pos="2170"/>
        </w:tabs>
        <w:spacing w:after="0"/>
        <w:jc w:val="both"/>
        <w:rPr>
          <w:rFonts w:ascii="Times New Roman" w:eastAsia="Calibri" w:hAnsi="Times New Roman" w:cs="Times New Roman"/>
          <w:sz w:val="24"/>
          <w:szCs w:val="24"/>
          <w:lang w:val="sr-Cyrl-RS"/>
        </w:rPr>
      </w:pPr>
      <w:r w:rsidRPr="00BE544E">
        <w:rPr>
          <w:rFonts w:ascii="Times New Roman" w:eastAsia="Calibri" w:hAnsi="Times New Roman" w:cs="Times New Roman"/>
          <w:sz w:val="24"/>
          <w:szCs w:val="24"/>
          <w:lang w:val="sr-Cyrl-RS"/>
        </w:rPr>
        <w:t>(4) трговац увозног производа који садржи податке о произвођачу, али не садржи податке о увознику;</w:t>
      </w:r>
    </w:p>
    <w:p w:rsidR="00BE544E" w:rsidRPr="00BE544E" w:rsidRDefault="00BE544E" w:rsidP="00BE544E">
      <w:pPr>
        <w:tabs>
          <w:tab w:val="left" w:pos="2170"/>
        </w:tabs>
        <w:spacing w:after="0"/>
        <w:jc w:val="both"/>
        <w:rPr>
          <w:rFonts w:ascii="Times New Roman" w:eastAsia="Calibri" w:hAnsi="Times New Roman" w:cs="Times New Roman"/>
          <w:sz w:val="24"/>
          <w:szCs w:val="24"/>
          <w:lang w:val="sr-Cyrl-RS"/>
        </w:rPr>
      </w:pPr>
      <w:r w:rsidRPr="00BE544E">
        <w:rPr>
          <w:rFonts w:ascii="Times New Roman" w:eastAsia="Calibri" w:hAnsi="Times New Roman" w:cs="Times New Roman"/>
          <w:sz w:val="24"/>
          <w:szCs w:val="24"/>
          <w:lang w:val="sr-Cyrl-RS"/>
        </w:rPr>
        <w:t>17) повезани уговор је уговор на основу којег потрошач прибавља робу или услуге које су у вези са уговором закљученим на даљину или уговором закљученим изван пословних просторија трговца, у којем робу испоручује или услуге пружа трговац или треће лице на основу споразума између трећег лица и трговца;</w:t>
      </w:r>
    </w:p>
    <w:p w:rsidR="00BE544E" w:rsidRPr="00BE544E" w:rsidRDefault="00BE544E" w:rsidP="00BE544E">
      <w:pPr>
        <w:tabs>
          <w:tab w:val="left" w:pos="2170"/>
        </w:tabs>
        <w:spacing w:after="0"/>
        <w:jc w:val="both"/>
        <w:rPr>
          <w:rFonts w:ascii="Times New Roman" w:eastAsia="Calibri" w:hAnsi="Times New Roman" w:cs="Times New Roman"/>
          <w:sz w:val="24"/>
          <w:szCs w:val="24"/>
          <w:lang w:val="sr-Cyrl-RS"/>
        </w:rPr>
      </w:pPr>
      <w:r w:rsidRPr="00BE544E">
        <w:rPr>
          <w:rFonts w:ascii="Times New Roman" w:eastAsia="Calibri" w:hAnsi="Times New Roman" w:cs="Times New Roman"/>
          <w:sz w:val="24"/>
          <w:szCs w:val="24"/>
          <w:lang w:val="sr-Cyrl-RS"/>
        </w:rPr>
        <w:t>18) јавна аукција је поступак продаје робе надметањем потрошача којим руководи аукционар и у којем потрошачи присуствују продаји или им је дата прилика да присуствују, при чему учесник у надметању који да најбољу понуду има обавезу да робу купи;</w:t>
      </w:r>
    </w:p>
    <w:p w:rsidR="00BE544E" w:rsidRPr="00BE544E" w:rsidRDefault="00BE544E" w:rsidP="00BE544E">
      <w:pPr>
        <w:tabs>
          <w:tab w:val="left" w:pos="2170"/>
        </w:tabs>
        <w:spacing w:after="0"/>
        <w:jc w:val="both"/>
        <w:rPr>
          <w:rFonts w:ascii="Times New Roman" w:eastAsia="Calibri" w:hAnsi="Times New Roman" w:cs="Times New Roman"/>
          <w:sz w:val="24"/>
          <w:szCs w:val="24"/>
          <w:lang w:val="sr-Cyrl-RS"/>
        </w:rPr>
      </w:pPr>
      <w:r w:rsidRPr="00BE544E">
        <w:rPr>
          <w:rFonts w:ascii="Times New Roman" w:eastAsia="Calibri" w:hAnsi="Times New Roman" w:cs="Times New Roman"/>
          <w:sz w:val="24"/>
          <w:szCs w:val="24"/>
          <w:lang w:val="sr-Cyrl-RS"/>
        </w:rPr>
        <w:t>19) пословна пракса је свако чињење или нечињење трговца, начин његовог пословања или представљања и пословна комуникација, укључујући оглашавање које је непосредно повезано са промоцијом, продајом или испоруком производа потрошачима;</w:t>
      </w:r>
    </w:p>
    <w:p w:rsidR="00BE544E" w:rsidRPr="00BE544E" w:rsidRDefault="00BE544E" w:rsidP="00BE544E">
      <w:pPr>
        <w:tabs>
          <w:tab w:val="left" w:pos="2170"/>
        </w:tabs>
        <w:spacing w:after="0"/>
        <w:jc w:val="both"/>
        <w:rPr>
          <w:rFonts w:ascii="Times New Roman" w:eastAsia="Calibri" w:hAnsi="Times New Roman" w:cs="Times New Roman"/>
          <w:sz w:val="24"/>
          <w:szCs w:val="24"/>
          <w:lang w:val="sr-Cyrl-RS"/>
        </w:rPr>
      </w:pPr>
      <w:r w:rsidRPr="00BE544E">
        <w:rPr>
          <w:rFonts w:ascii="Times New Roman" w:eastAsia="Calibri" w:hAnsi="Times New Roman" w:cs="Times New Roman"/>
          <w:sz w:val="24"/>
          <w:szCs w:val="24"/>
          <w:lang w:val="sr-Cyrl-RS"/>
        </w:rPr>
        <w:t>20) просечни потрошач је потрошач који је добро обавештен и разумно обазрив, имајући у виду друштвене, културне и језичке особености;</w:t>
      </w:r>
    </w:p>
    <w:p w:rsidR="00BE544E" w:rsidRPr="00BE544E" w:rsidRDefault="00BE544E" w:rsidP="00BE544E">
      <w:pPr>
        <w:tabs>
          <w:tab w:val="left" w:pos="2170"/>
        </w:tabs>
        <w:spacing w:after="0"/>
        <w:jc w:val="both"/>
        <w:rPr>
          <w:rFonts w:ascii="Times New Roman" w:eastAsia="Calibri" w:hAnsi="Times New Roman" w:cs="Times New Roman"/>
          <w:sz w:val="24"/>
          <w:szCs w:val="24"/>
          <w:lang w:val="sr-Cyrl-RS"/>
        </w:rPr>
      </w:pPr>
      <w:r w:rsidRPr="00BE544E">
        <w:rPr>
          <w:rFonts w:ascii="Times New Roman" w:eastAsia="Calibri" w:hAnsi="Times New Roman" w:cs="Times New Roman"/>
          <w:sz w:val="24"/>
          <w:szCs w:val="24"/>
          <w:lang w:val="sr-Cyrl-RS"/>
        </w:rPr>
        <w:t>21) уговорна одредба је свака одредба уговора, укључујући посебне погодбе, о чијој садржини је потрошач преговарао или могао да преговара са трговцем, као и опште одредбе чију садржину је унапред одредио трговац или трећа страна;</w:t>
      </w:r>
    </w:p>
    <w:p w:rsidR="00BE544E" w:rsidRPr="00BE544E" w:rsidRDefault="00BE544E" w:rsidP="00BE544E">
      <w:pPr>
        <w:tabs>
          <w:tab w:val="left" w:pos="2170"/>
        </w:tabs>
        <w:spacing w:after="0"/>
        <w:jc w:val="both"/>
        <w:rPr>
          <w:rFonts w:ascii="Times New Roman" w:eastAsia="Calibri" w:hAnsi="Times New Roman" w:cs="Times New Roman"/>
          <w:sz w:val="24"/>
          <w:szCs w:val="24"/>
          <w:lang w:val="sr-Cyrl-RS"/>
        </w:rPr>
      </w:pPr>
      <w:r w:rsidRPr="00BE544E">
        <w:rPr>
          <w:rFonts w:ascii="Times New Roman" w:eastAsia="Calibri" w:hAnsi="Times New Roman" w:cs="Times New Roman"/>
          <w:sz w:val="24"/>
          <w:szCs w:val="24"/>
          <w:lang w:val="sr-Cyrl-RS"/>
        </w:rPr>
        <w:t>22) штета је, у смислу одредби овог закона којима се уређује одговорност за производе са недостатком, последица која настаје смрћу или телесном повредом, као и последица настала уништењем или оштећењем неког дела имовине који оштећени обично користи за личну употребу или потрошњу;</w:t>
      </w:r>
    </w:p>
    <w:p w:rsidR="00BE544E" w:rsidRPr="00BE544E" w:rsidRDefault="00BE544E" w:rsidP="00BE544E">
      <w:pPr>
        <w:tabs>
          <w:tab w:val="left" w:pos="2170"/>
        </w:tabs>
        <w:spacing w:after="0"/>
        <w:jc w:val="both"/>
        <w:rPr>
          <w:rFonts w:ascii="Times New Roman" w:eastAsia="Calibri" w:hAnsi="Times New Roman" w:cs="Times New Roman"/>
          <w:sz w:val="24"/>
          <w:szCs w:val="24"/>
          <w:lang w:val="sr-Cyrl-RS"/>
        </w:rPr>
      </w:pPr>
      <w:r w:rsidRPr="00BE544E">
        <w:rPr>
          <w:rFonts w:ascii="Times New Roman" w:eastAsia="Calibri" w:hAnsi="Times New Roman" w:cs="Times New Roman"/>
          <w:sz w:val="24"/>
          <w:szCs w:val="24"/>
          <w:lang w:val="sr-Cyrl-RS"/>
        </w:rPr>
        <w:t>23) уговор о пружању услуга је сваки уговор, који није уговор о продаји, у складу са којим продавац пружа или се обавезује да пружи услугу потрошачу, а потрошач плаћа или се обавезује да плати цену за услугу;</w:t>
      </w:r>
    </w:p>
    <w:p w:rsidR="00BE544E" w:rsidRPr="00BE544E" w:rsidRDefault="00BE544E" w:rsidP="00BE544E">
      <w:pPr>
        <w:tabs>
          <w:tab w:val="left" w:pos="2170"/>
        </w:tabs>
        <w:spacing w:after="0"/>
        <w:jc w:val="both"/>
        <w:rPr>
          <w:rFonts w:ascii="Times New Roman" w:eastAsia="Calibri" w:hAnsi="Times New Roman" w:cs="Times New Roman"/>
          <w:sz w:val="24"/>
          <w:szCs w:val="24"/>
          <w:lang w:val="sr-Cyrl-RS"/>
        </w:rPr>
      </w:pPr>
      <w:r w:rsidRPr="00BE544E">
        <w:rPr>
          <w:rFonts w:ascii="Times New Roman" w:eastAsia="Calibri" w:hAnsi="Times New Roman" w:cs="Times New Roman"/>
          <w:sz w:val="24"/>
          <w:szCs w:val="24"/>
          <w:lang w:val="sr-Cyrl-RS"/>
        </w:rPr>
        <w:lastRenderedPageBreak/>
        <w:t>24) услуга од општег економског интереса је услуга чији квалитет, услове пружања или цену, уређује или контролише државни орган или други ималац јавног овлашћења, нарочито због велике вредности почетних улагања, ограничености ресурса неопходних за њено пружање, одрживог развоја, друштвене солидарности и потребе за уједначеним регионалним развојем, а у циљу задовољења општег друштвеног интереса (нпр. услуге из области енергетике, снабдевања водом за пиће, пречишћавања и одвођења атмосферских и отпадних вода, превоза путника у домаћем јавном линијском превозу, електронске комуникационе услуге, поштанске услуге, управљање комуналним отпадом, управљање гробљима и сахрањивање, управљање јавним паркиралиштима, обављање димничарских услуга и сл.);</w:t>
      </w:r>
    </w:p>
    <w:p w:rsidR="00BE544E" w:rsidRPr="00BE544E" w:rsidRDefault="00BE544E" w:rsidP="00BE544E">
      <w:pPr>
        <w:tabs>
          <w:tab w:val="left" w:pos="2170"/>
        </w:tabs>
        <w:spacing w:after="0"/>
        <w:jc w:val="both"/>
        <w:rPr>
          <w:rFonts w:ascii="Times New Roman" w:eastAsia="Calibri" w:hAnsi="Times New Roman" w:cs="Times New Roman"/>
          <w:sz w:val="24"/>
          <w:szCs w:val="24"/>
          <w:lang w:val="sr-Cyrl-RS"/>
        </w:rPr>
      </w:pPr>
      <w:r w:rsidRPr="00BE544E">
        <w:rPr>
          <w:rFonts w:ascii="Times New Roman" w:eastAsia="Calibri" w:hAnsi="Times New Roman" w:cs="Times New Roman"/>
          <w:sz w:val="24"/>
          <w:szCs w:val="24"/>
          <w:lang w:val="sr-Cyrl-RS"/>
        </w:rPr>
        <w:t>25) услуге путовања су превоз путника, смештај који се не пружа у оквиру превозног средства намењеног превозу путника, изнајмљивање аутомобила, других моторних возила или мотоцикала (у даљем тексту: изнајмљивање моторних возила) и друге услуге у туризму;</w:t>
      </w:r>
    </w:p>
    <w:p w:rsidR="00BE544E" w:rsidRPr="00BE544E" w:rsidRDefault="00BE544E" w:rsidP="00BE544E">
      <w:pPr>
        <w:tabs>
          <w:tab w:val="left" w:pos="2170"/>
        </w:tabs>
        <w:spacing w:after="0"/>
        <w:jc w:val="both"/>
        <w:rPr>
          <w:rFonts w:ascii="Times New Roman" w:eastAsia="Calibri" w:hAnsi="Times New Roman" w:cs="Times New Roman"/>
          <w:sz w:val="24"/>
          <w:szCs w:val="24"/>
          <w:lang w:val="sr-Cyrl-RS"/>
        </w:rPr>
      </w:pPr>
      <w:r w:rsidRPr="00BE544E">
        <w:rPr>
          <w:rFonts w:ascii="Times New Roman" w:eastAsia="Calibri" w:hAnsi="Times New Roman" w:cs="Times New Roman"/>
          <w:sz w:val="24"/>
          <w:szCs w:val="24"/>
          <w:lang w:val="sr-Cyrl-RS"/>
        </w:rPr>
        <w:t>26) друге услуге у туризму су услуге које не чине саставни део превоза, смештаја или изнајмљивања моторних возила и које могу бити продаја улазница за концерте, спортске догађаје, забавне паркове, као и услуге туристичког водича и сл.</w:t>
      </w:r>
    </w:p>
    <w:p w:rsidR="00BE544E" w:rsidRPr="00BE544E" w:rsidRDefault="00BE544E" w:rsidP="00BE544E">
      <w:pPr>
        <w:tabs>
          <w:tab w:val="left" w:pos="2170"/>
        </w:tabs>
        <w:spacing w:after="0"/>
        <w:jc w:val="both"/>
        <w:rPr>
          <w:rFonts w:ascii="Times New Roman" w:eastAsia="Calibri" w:hAnsi="Times New Roman" w:cs="Times New Roman"/>
          <w:sz w:val="24"/>
          <w:szCs w:val="24"/>
          <w:lang w:val="sr-Cyrl-RS"/>
        </w:rPr>
      </w:pPr>
      <w:r w:rsidRPr="00BE544E">
        <w:rPr>
          <w:rFonts w:ascii="Times New Roman" w:eastAsia="Calibri" w:hAnsi="Times New Roman" w:cs="Times New Roman"/>
          <w:sz w:val="24"/>
          <w:szCs w:val="24"/>
          <w:lang w:val="sr-Cyrl-RS"/>
        </w:rPr>
        <w:t>27) туристичко путовање је пакет аранжман, као комбинација две или више услуга путовања (превоз, смештај, изнајмљивање моторних возила и друге услуге у туризму), које је организатор самостално или по захтеву путника понудио, припремио или комбиновао, све у трајању дужем од 24 сата или у краћем трајању ако укључује једно ноћење, као и једно или више ноћења које укључује само услугу смештаја у одређеном термину или временском трајању и које се продаје по цени исказаној у јединственом износу. Туристичким путовањем не сматра се излет, путовање за сопствене потребе и повезани путни аранжман изузев у случају прописаном овим законом;</w:t>
      </w:r>
    </w:p>
    <w:p w:rsidR="00BE544E" w:rsidRPr="00BE544E" w:rsidRDefault="00BE544E" w:rsidP="00BE544E">
      <w:pPr>
        <w:tabs>
          <w:tab w:val="left" w:pos="2170"/>
        </w:tabs>
        <w:spacing w:after="0"/>
        <w:jc w:val="both"/>
        <w:rPr>
          <w:rFonts w:ascii="Times New Roman" w:eastAsia="Calibri" w:hAnsi="Times New Roman" w:cs="Times New Roman"/>
          <w:sz w:val="24"/>
          <w:szCs w:val="24"/>
          <w:lang w:val="sr-Cyrl-RS"/>
        </w:rPr>
      </w:pPr>
      <w:r w:rsidRPr="00BE544E">
        <w:rPr>
          <w:rFonts w:ascii="Times New Roman" w:eastAsia="Calibri" w:hAnsi="Times New Roman" w:cs="Times New Roman"/>
          <w:sz w:val="24"/>
          <w:szCs w:val="24"/>
          <w:lang w:val="sr-Cyrl-RS"/>
        </w:rPr>
        <w:t>28) путовање за сопствене потребе је путовање које непрофитне организације пружају повремено, у ограниченом обиму, без сврхе стицања добити, искључиво за ограничен број својих чланова;</w:t>
      </w:r>
    </w:p>
    <w:p w:rsidR="00BE544E" w:rsidRPr="00BE544E" w:rsidRDefault="00BE544E" w:rsidP="00BE544E">
      <w:pPr>
        <w:tabs>
          <w:tab w:val="left" w:pos="2170"/>
        </w:tabs>
        <w:spacing w:after="0"/>
        <w:jc w:val="both"/>
        <w:rPr>
          <w:rFonts w:ascii="Times New Roman" w:eastAsia="Calibri" w:hAnsi="Times New Roman" w:cs="Times New Roman"/>
          <w:sz w:val="24"/>
          <w:szCs w:val="24"/>
          <w:lang w:val="sr-Cyrl-RS"/>
        </w:rPr>
      </w:pPr>
      <w:r w:rsidRPr="00BE544E">
        <w:rPr>
          <w:rFonts w:ascii="Times New Roman" w:eastAsia="Calibri" w:hAnsi="Times New Roman" w:cs="Times New Roman"/>
          <w:sz w:val="24"/>
          <w:szCs w:val="24"/>
          <w:lang w:val="sr-Cyrl-RS"/>
        </w:rPr>
        <w:t>29) уговор о организовању путовања је уговор о туристичком путовању који обухвата све услуге из програма путовања, као и посебне захтеве путника, које чине неодвојив део неопходан за реализацију путовања, са јасно назначеним почетком и завршетком путовања и који се продаје по јединственој продајној цени и чине га општи услови путовања, програм путовања, потврда о путовању, ваучер и др.;</w:t>
      </w:r>
    </w:p>
    <w:p w:rsidR="00BE544E" w:rsidRPr="00BE544E" w:rsidRDefault="00BE544E" w:rsidP="00BE544E">
      <w:pPr>
        <w:tabs>
          <w:tab w:val="left" w:pos="2170"/>
        </w:tabs>
        <w:spacing w:after="0"/>
        <w:jc w:val="both"/>
        <w:rPr>
          <w:rFonts w:ascii="Times New Roman" w:eastAsia="Calibri" w:hAnsi="Times New Roman" w:cs="Times New Roman"/>
          <w:sz w:val="24"/>
          <w:szCs w:val="24"/>
          <w:lang w:val="sr-Cyrl-RS"/>
        </w:rPr>
      </w:pPr>
      <w:r w:rsidRPr="00BE544E">
        <w:rPr>
          <w:rFonts w:ascii="Times New Roman" w:eastAsia="Calibri" w:hAnsi="Times New Roman" w:cs="Times New Roman"/>
          <w:sz w:val="24"/>
          <w:szCs w:val="24"/>
          <w:lang w:val="sr-Cyrl-RS"/>
        </w:rPr>
        <w:t>30) повезани путни аранжман представља најмање две различите услуге путовања, изузев смештаја, купљене за потребе истог путовања, ако организатор, односно посредник приликом једне посете, односно контакта путника са директним пружаоцем те услуге, на једном продајном месту омогући избор и посебно плаћање сваке услуге путовања, или омогући циљану куповину најмање једне додатне услуге путовања од другог трговца, ако је уговор с тим другим трговцем склопљен најкасније 24 сата након потврде резервације прве услуге путовања. Повезани путни аранжман не представља туристичко путовање, изузев у случајевима прописаним овим законом;</w:t>
      </w:r>
    </w:p>
    <w:p w:rsidR="00BE544E" w:rsidRPr="00BE544E" w:rsidRDefault="00BE544E" w:rsidP="00BE544E">
      <w:pPr>
        <w:tabs>
          <w:tab w:val="left" w:pos="2170"/>
        </w:tabs>
        <w:spacing w:after="0"/>
        <w:jc w:val="both"/>
        <w:rPr>
          <w:rFonts w:ascii="Times New Roman" w:eastAsia="Calibri" w:hAnsi="Times New Roman" w:cs="Times New Roman"/>
          <w:sz w:val="24"/>
          <w:szCs w:val="24"/>
          <w:lang w:val="sr-Cyrl-RS"/>
        </w:rPr>
      </w:pPr>
      <w:r w:rsidRPr="00BE544E">
        <w:rPr>
          <w:rFonts w:ascii="Times New Roman" w:eastAsia="Calibri" w:hAnsi="Times New Roman" w:cs="Times New Roman"/>
          <w:sz w:val="24"/>
          <w:szCs w:val="24"/>
          <w:lang w:val="sr-Cyrl-RS"/>
        </w:rPr>
        <w:t>31) путник је потрошач који купује или за чији рачун се купује, односно потрошач који користи туристичко путовање, повезани путни аранжман или излет, као и другу услугу у туризму;</w:t>
      </w:r>
    </w:p>
    <w:p w:rsidR="00BE544E" w:rsidRPr="00BE544E" w:rsidRDefault="00BE544E" w:rsidP="00BE544E">
      <w:pPr>
        <w:tabs>
          <w:tab w:val="left" w:pos="2170"/>
        </w:tabs>
        <w:spacing w:after="0"/>
        <w:jc w:val="both"/>
        <w:rPr>
          <w:rFonts w:ascii="Times New Roman" w:eastAsia="Calibri" w:hAnsi="Times New Roman" w:cs="Times New Roman"/>
          <w:sz w:val="24"/>
          <w:szCs w:val="24"/>
          <w:lang w:val="sr-Cyrl-RS"/>
        </w:rPr>
      </w:pPr>
      <w:r w:rsidRPr="00BE544E">
        <w:rPr>
          <w:rFonts w:ascii="Times New Roman" w:eastAsia="Calibri" w:hAnsi="Times New Roman" w:cs="Times New Roman"/>
          <w:sz w:val="24"/>
          <w:szCs w:val="24"/>
          <w:lang w:val="sr-Cyrl-RS"/>
        </w:rPr>
        <w:t>32) недостатак саобразности услуге туристичког путовања је неиспуњење, делимично испуњење или неуредно испуњење услуга које су обухваћене туристичким путовањем, излетом или другом туристичком услугом;</w:t>
      </w:r>
    </w:p>
    <w:p w:rsidR="00BE544E" w:rsidRPr="00BE544E" w:rsidRDefault="00BE544E" w:rsidP="00BE544E">
      <w:pPr>
        <w:tabs>
          <w:tab w:val="left" w:pos="2170"/>
        </w:tabs>
        <w:spacing w:after="0"/>
        <w:jc w:val="both"/>
        <w:rPr>
          <w:rFonts w:ascii="Times New Roman" w:eastAsia="Calibri" w:hAnsi="Times New Roman" w:cs="Times New Roman"/>
          <w:sz w:val="24"/>
          <w:szCs w:val="24"/>
          <w:lang w:val="sr-Cyrl-RS"/>
        </w:rPr>
      </w:pPr>
      <w:r w:rsidRPr="00BE544E">
        <w:rPr>
          <w:rFonts w:ascii="Times New Roman" w:eastAsia="Calibri" w:hAnsi="Times New Roman" w:cs="Times New Roman"/>
          <w:sz w:val="24"/>
          <w:szCs w:val="24"/>
          <w:lang w:val="sr-Cyrl-RS"/>
        </w:rPr>
        <w:lastRenderedPageBreak/>
        <w:t>33) продајно место услуге путовања је простор, односно просторија, где се врши продаја или интернет страница, односно сличан интернет систем за продају услуге путовања путем интернета;</w:t>
      </w:r>
    </w:p>
    <w:p w:rsidR="00BE544E" w:rsidRPr="00BE544E" w:rsidRDefault="00BE544E" w:rsidP="00BE544E">
      <w:pPr>
        <w:tabs>
          <w:tab w:val="left" w:pos="2170"/>
        </w:tabs>
        <w:spacing w:after="0"/>
        <w:jc w:val="both"/>
        <w:rPr>
          <w:rFonts w:ascii="Times New Roman" w:eastAsia="Calibri" w:hAnsi="Times New Roman" w:cs="Times New Roman"/>
          <w:sz w:val="24"/>
          <w:szCs w:val="24"/>
          <w:lang w:val="sr-Cyrl-RS"/>
        </w:rPr>
      </w:pPr>
      <w:r w:rsidRPr="00BE544E">
        <w:rPr>
          <w:rFonts w:ascii="Times New Roman" w:eastAsia="Calibri" w:hAnsi="Times New Roman" w:cs="Times New Roman"/>
          <w:sz w:val="24"/>
          <w:szCs w:val="24"/>
          <w:lang w:val="sr-Cyrl-RS"/>
        </w:rPr>
        <w:t>34) репатријација је враћање путника у место поласка или друго место о којем се уговорне стране договоре;</w:t>
      </w:r>
    </w:p>
    <w:p w:rsidR="00BE544E" w:rsidRPr="00BE544E" w:rsidRDefault="00BE544E" w:rsidP="00BE544E">
      <w:pPr>
        <w:tabs>
          <w:tab w:val="left" w:pos="2170"/>
        </w:tabs>
        <w:spacing w:after="0"/>
        <w:jc w:val="both"/>
        <w:rPr>
          <w:rFonts w:ascii="Times New Roman" w:eastAsia="Calibri" w:hAnsi="Times New Roman" w:cs="Times New Roman"/>
          <w:sz w:val="24"/>
          <w:szCs w:val="24"/>
          <w:lang w:val="sr-Cyrl-RS"/>
        </w:rPr>
      </w:pPr>
      <w:r w:rsidRPr="00BE544E">
        <w:rPr>
          <w:rFonts w:ascii="Times New Roman" w:eastAsia="Calibri" w:hAnsi="Times New Roman" w:cs="Times New Roman"/>
          <w:sz w:val="24"/>
          <w:szCs w:val="24"/>
          <w:lang w:val="sr-Cyrl-RS"/>
        </w:rPr>
        <w:t>35) уговор о временски подељеном коришћењу непокретности (тајм-шеринг) је уговор којим се трговац обавезује да потрошачу да на коришћење у два или више наврата једну или више непокретности у којима се може преноћити, а потрошач се обавезује да му за то плати накнаду и закључује се на рок од најмање годину дана или са могућношћу прећутног продужења;</w:t>
      </w:r>
    </w:p>
    <w:p w:rsidR="00BE544E" w:rsidRPr="00BE544E" w:rsidRDefault="00BE544E" w:rsidP="00BE544E">
      <w:pPr>
        <w:tabs>
          <w:tab w:val="left" w:pos="2170"/>
        </w:tabs>
        <w:spacing w:after="0"/>
        <w:jc w:val="both"/>
        <w:rPr>
          <w:rFonts w:ascii="Times New Roman" w:eastAsia="Calibri" w:hAnsi="Times New Roman" w:cs="Times New Roman"/>
          <w:sz w:val="24"/>
          <w:szCs w:val="24"/>
          <w:lang w:val="sr-Cyrl-RS"/>
        </w:rPr>
      </w:pPr>
      <w:r w:rsidRPr="00BE544E">
        <w:rPr>
          <w:rFonts w:ascii="Times New Roman" w:eastAsia="Calibri" w:hAnsi="Times New Roman" w:cs="Times New Roman"/>
          <w:sz w:val="24"/>
          <w:szCs w:val="24"/>
          <w:lang w:val="sr-Cyrl-RS"/>
        </w:rPr>
        <w:t>36) уговор о трајним олакшицама за одмор је уговор којим се трговац обавезује да потрошачу да попуст или друге привилегије и олакшице у погледу смештаја за одмор, посебно или уз услугу путовања, а потрошач се обавезује да му за то плати накнаду и закључује се на рок од најмање годину дана или са могућношћу прећутног продужења;</w:t>
      </w:r>
    </w:p>
    <w:p w:rsidR="00BE544E" w:rsidRPr="00BE544E" w:rsidRDefault="00BE544E" w:rsidP="00BE544E">
      <w:pPr>
        <w:tabs>
          <w:tab w:val="left" w:pos="2170"/>
        </w:tabs>
        <w:spacing w:after="0"/>
        <w:jc w:val="both"/>
        <w:rPr>
          <w:rFonts w:ascii="Times New Roman" w:eastAsia="Calibri" w:hAnsi="Times New Roman" w:cs="Times New Roman"/>
          <w:sz w:val="24"/>
          <w:szCs w:val="24"/>
          <w:lang w:val="sr-Cyrl-RS"/>
        </w:rPr>
      </w:pPr>
      <w:r w:rsidRPr="00BE544E">
        <w:rPr>
          <w:rFonts w:ascii="Times New Roman" w:eastAsia="Calibri" w:hAnsi="Times New Roman" w:cs="Times New Roman"/>
          <w:sz w:val="24"/>
          <w:szCs w:val="24"/>
          <w:lang w:val="sr-Cyrl-RS"/>
        </w:rPr>
        <w:t>37) уговор о помоћи приликом препродаје је уговор којим се трговац обавезује да потрошачу пружи помоћ приликом куповине или продаје временски подељеног коришћења непокретности или трајних олакшица за одмор, а потрошач се обавезује да му за то плати накнаду;</w:t>
      </w:r>
    </w:p>
    <w:p w:rsidR="00BE544E" w:rsidRPr="00BE544E" w:rsidRDefault="00BE544E" w:rsidP="00BE544E">
      <w:pPr>
        <w:tabs>
          <w:tab w:val="left" w:pos="2170"/>
        </w:tabs>
        <w:spacing w:after="0"/>
        <w:jc w:val="both"/>
        <w:rPr>
          <w:rFonts w:ascii="Times New Roman" w:eastAsia="Calibri" w:hAnsi="Times New Roman" w:cs="Times New Roman"/>
          <w:sz w:val="24"/>
          <w:szCs w:val="24"/>
          <w:lang w:val="sr-Cyrl-RS"/>
        </w:rPr>
      </w:pPr>
      <w:r w:rsidRPr="00BE544E">
        <w:rPr>
          <w:rFonts w:ascii="Times New Roman" w:eastAsia="Calibri" w:hAnsi="Times New Roman" w:cs="Times New Roman"/>
          <w:sz w:val="24"/>
          <w:szCs w:val="24"/>
          <w:lang w:val="sr-Cyrl-RS"/>
        </w:rPr>
        <w:t>38) уговор о омогућавању размене временски подељеног коришћења непокретности је уговор којим се трговац обавезује да потрошача укључи у систем размене временски подељеног коришћења непокретности, с тим да потрошачи могу да уступе узајамно на одређено време права из уговора о временски подељеном коришћењу непокретности, а потрошач се обавезује да му за то плати накнаду;</w:t>
      </w:r>
    </w:p>
    <w:p w:rsidR="00BE544E" w:rsidRPr="00BE544E" w:rsidRDefault="00BE544E" w:rsidP="00BE544E">
      <w:pPr>
        <w:tabs>
          <w:tab w:val="left" w:pos="2170"/>
        </w:tabs>
        <w:spacing w:after="0"/>
        <w:jc w:val="both"/>
        <w:rPr>
          <w:rFonts w:ascii="Times New Roman" w:eastAsia="Calibri" w:hAnsi="Times New Roman" w:cs="Times New Roman"/>
          <w:sz w:val="24"/>
          <w:szCs w:val="24"/>
          <w:lang w:val="sr-Cyrl-RS"/>
        </w:rPr>
      </w:pPr>
      <w:r w:rsidRPr="00BE544E">
        <w:rPr>
          <w:rFonts w:ascii="Times New Roman" w:eastAsia="Calibri" w:hAnsi="Times New Roman" w:cs="Times New Roman"/>
          <w:sz w:val="24"/>
          <w:szCs w:val="24"/>
          <w:lang w:val="sr-Cyrl-RS"/>
        </w:rPr>
        <w:t>39) вансудско решавање потрошачких спорова, у смислу овог закона, је начин решавања спорова између потрошача и трговца, пред телом за вансудско решавање потрошачких спорова уписаним у Листу тела за вансудско решавање потрошачких спорова у складу са овим законом;</w:t>
      </w:r>
    </w:p>
    <w:p w:rsidR="00BE544E" w:rsidRPr="00BE544E" w:rsidRDefault="00BE544E" w:rsidP="00BE544E">
      <w:pPr>
        <w:tabs>
          <w:tab w:val="left" w:pos="2170"/>
        </w:tabs>
        <w:spacing w:after="0"/>
        <w:jc w:val="both"/>
        <w:rPr>
          <w:rFonts w:ascii="Times New Roman" w:eastAsia="Calibri" w:hAnsi="Times New Roman" w:cs="Times New Roman"/>
          <w:sz w:val="24"/>
          <w:szCs w:val="24"/>
          <w:lang w:val="sr-Cyrl-RS"/>
        </w:rPr>
      </w:pPr>
      <w:r w:rsidRPr="00BE544E">
        <w:rPr>
          <w:rFonts w:ascii="Times New Roman" w:eastAsia="Calibri" w:hAnsi="Times New Roman" w:cs="Times New Roman"/>
          <w:sz w:val="24"/>
          <w:szCs w:val="24"/>
          <w:lang w:val="sr-Cyrl-RS"/>
        </w:rPr>
        <w:t>40) давалац гаранције је трговац, било да се ради о произвођачу, увознику, трговцу на велико или трговцу на мало, који преузима обавезе према потрошачу по основу дате гаранције;</w:t>
      </w:r>
    </w:p>
    <w:p w:rsidR="00BE544E" w:rsidRPr="00BE544E" w:rsidRDefault="00BE544E" w:rsidP="00BE544E">
      <w:pPr>
        <w:tabs>
          <w:tab w:val="left" w:pos="2170"/>
        </w:tabs>
        <w:spacing w:after="0"/>
        <w:jc w:val="both"/>
        <w:rPr>
          <w:rFonts w:ascii="Times New Roman" w:eastAsia="Calibri" w:hAnsi="Times New Roman" w:cs="Times New Roman"/>
          <w:sz w:val="24"/>
          <w:szCs w:val="24"/>
          <w:lang w:val="sr-Cyrl-RS"/>
        </w:rPr>
      </w:pPr>
      <w:r w:rsidRPr="00BE544E">
        <w:rPr>
          <w:rFonts w:ascii="Times New Roman" w:eastAsia="Calibri" w:hAnsi="Times New Roman" w:cs="Times New Roman"/>
          <w:sz w:val="24"/>
          <w:szCs w:val="24"/>
          <w:lang w:val="sr-Cyrl-RS"/>
        </w:rPr>
        <w:t>41) техничка роба је сложена ствар, односно уређај индустријске производње трајније употребе (апарати за домаћинство, компјутери, телефони, моторна возила и сл.) за чији је рад неопходна електрична енергија, друго средство напајања (нпр. батерија или акумулатор) или мотор на унутрашње сагоревање;</w:t>
      </w:r>
    </w:p>
    <w:p w:rsidR="00BE544E" w:rsidRPr="00BE544E" w:rsidRDefault="00BE544E" w:rsidP="00BE544E">
      <w:pPr>
        <w:tabs>
          <w:tab w:val="left" w:pos="2170"/>
        </w:tabs>
        <w:spacing w:after="0"/>
        <w:jc w:val="both"/>
        <w:rPr>
          <w:rFonts w:ascii="Times New Roman" w:eastAsia="Calibri" w:hAnsi="Times New Roman" w:cs="Times New Roman"/>
          <w:sz w:val="24"/>
          <w:szCs w:val="24"/>
          <w:lang w:val="sr-Cyrl-RS"/>
        </w:rPr>
      </w:pPr>
      <w:r w:rsidRPr="00BE544E">
        <w:rPr>
          <w:rFonts w:ascii="Times New Roman" w:eastAsia="Calibri" w:hAnsi="Times New Roman" w:cs="Times New Roman"/>
          <w:sz w:val="24"/>
          <w:szCs w:val="24"/>
          <w:lang w:val="sr-Cyrl-RS"/>
        </w:rPr>
        <w:t>42) кодекс добре пословне праксе је споразум или скуп правила која нису предвиђена законом, поџаконским актима или управним актима, која дефинишу понашање трговаца који прихватају обавезе из кодекса у вези са једном или више посебних пословних пракси или привредних делатности;</w:t>
      </w:r>
    </w:p>
    <w:p w:rsidR="00BE544E" w:rsidRPr="00BE544E" w:rsidRDefault="00BE544E" w:rsidP="00BE544E">
      <w:pPr>
        <w:tabs>
          <w:tab w:val="left" w:pos="2170"/>
        </w:tabs>
        <w:spacing w:after="0"/>
        <w:jc w:val="both"/>
        <w:rPr>
          <w:rFonts w:ascii="Times New Roman" w:eastAsia="Calibri" w:hAnsi="Times New Roman" w:cs="Times New Roman"/>
          <w:sz w:val="24"/>
          <w:szCs w:val="24"/>
          <w:lang w:val="sr-Cyrl-RS"/>
        </w:rPr>
      </w:pPr>
      <w:r w:rsidRPr="00BE544E">
        <w:rPr>
          <w:rFonts w:ascii="Times New Roman" w:eastAsia="Calibri" w:hAnsi="Times New Roman" w:cs="Times New Roman"/>
          <w:sz w:val="24"/>
          <w:szCs w:val="24"/>
          <w:lang w:val="sr-Cyrl-RS"/>
        </w:rPr>
        <w:t>43) доносилац кодекса добре пословне праксе означава лице, укључујући трговца или групу трговаца, које је одговорно за формулисање и ревизију кодекса добре пословне праксе и/или наџор над применом кодекса од стране оних који су се њим обавезали;</w:t>
      </w:r>
    </w:p>
    <w:p w:rsidR="00BE544E" w:rsidRPr="00BE544E" w:rsidRDefault="00BE544E" w:rsidP="00BE544E">
      <w:pPr>
        <w:tabs>
          <w:tab w:val="left" w:pos="2170"/>
        </w:tabs>
        <w:spacing w:after="0"/>
        <w:jc w:val="both"/>
        <w:rPr>
          <w:rFonts w:ascii="Times New Roman" w:eastAsia="Calibri" w:hAnsi="Times New Roman" w:cs="Times New Roman"/>
          <w:sz w:val="24"/>
          <w:szCs w:val="24"/>
          <w:lang w:val="sr-Cyrl-RS"/>
        </w:rPr>
      </w:pPr>
      <w:r w:rsidRPr="00BE544E">
        <w:rPr>
          <w:rFonts w:ascii="Times New Roman" w:eastAsia="Calibri" w:hAnsi="Times New Roman" w:cs="Times New Roman"/>
          <w:sz w:val="24"/>
          <w:szCs w:val="24"/>
          <w:lang w:val="sr-Cyrl-RS"/>
        </w:rPr>
        <w:t xml:space="preserve">44) трајни носач записа је сваки инструмент који омогућава потрошачу или трговцу да сачува податке који су им намењени, на начин да подаци остану доступни за будућу употребу током раздобља примереног сврси податка који омогућава непромењену репродукцију сачуваних података, као што су папир, електронска пошта, </w:t>
      </w:r>
      <w:r w:rsidR="007B6242" w:rsidRPr="00BE544E">
        <w:rPr>
          <w:rFonts w:ascii="Times New Roman" w:eastAsia="Calibri" w:hAnsi="Times New Roman" w:cs="Times New Roman"/>
          <w:sz w:val="24"/>
          <w:szCs w:val="24"/>
          <w:lang w:val="sr-Cyrl-RS"/>
        </w:rPr>
        <w:t>цд-ром, двд</w:t>
      </w:r>
      <w:r w:rsidRPr="00BE544E">
        <w:rPr>
          <w:rFonts w:ascii="Times New Roman" w:eastAsia="Calibri" w:hAnsi="Times New Roman" w:cs="Times New Roman"/>
          <w:sz w:val="24"/>
          <w:szCs w:val="24"/>
          <w:lang w:val="sr-Cyrl-RS"/>
        </w:rPr>
        <w:t>, меморијска картица и хард диск рачунара;</w:t>
      </w:r>
    </w:p>
    <w:p w:rsidR="00BE544E" w:rsidRDefault="00BE544E" w:rsidP="00BE544E">
      <w:pPr>
        <w:tabs>
          <w:tab w:val="left" w:pos="2170"/>
        </w:tabs>
        <w:spacing w:after="0"/>
        <w:jc w:val="both"/>
        <w:rPr>
          <w:rFonts w:ascii="Times New Roman" w:eastAsia="Calibri" w:hAnsi="Times New Roman" w:cs="Times New Roman"/>
          <w:strike/>
          <w:sz w:val="24"/>
          <w:szCs w:val="24"/>
          <w:lang w:val="sr-Cyrl-RS"/>
        </w:rPr>
      </w:pPr>
      <w:r w:rsidRPr="00BE544E">
        <w:rPr>
          <w:rFonts w:ascii="Times New Roman" w:eastAsia="Calibri" w:hAnsi="Times New Roman" w:cs="Times New Roman"/>
          <w:sz w:val="24"/>
          <w:szCs w:val="24"/>
          <w:lang w:val="sr-Cyrl-RS"/>
        </w:rPr>
        <w:lastRenderedPageBreak/>
        <w:t>45) финансијске услуге су све банкарске и кредитне услуге, услуге осигурања, услуге управљања добровољним пензијским фондом, услуге финансијског лизинга, услуге издавања електронског новца, инвестиционе и платне услуге, као и финансијске погодбе, у смислу посебних закона којима су уређене те услуге</w:t>
      </w:r>
      <w:r w:rsidRPr="008750AE">
        <w:rPr>
          <w:rFonts w:ascii="Times New Roman" w:eastAsia="Calibri" w:hAnsi="Times New Roman" w:cs="Times New Roman"/>
          <w:strike/>
          <w:sz w:val="24"/>
          <w:szCs w:val="24"/>
          <w:lang w:val="sr-Cyrl-RS"/>
        </w:rPr>
        <w:t>.</w:t>
      </w:r>
    </w:p>
    <w:p w:rsidR="00EC74E0" w:rsidRDefault="008750AE" w:rsidP="00BE544E">
      <w:pPr>
        <w:tabs>
          <w:tab w:val="left" w:pos="2170"/>
        </w:tabs>
        <w:spacing w:after="0"/>
        <w:jc w:val="both"/>
        <w:rPr>
          <w:rFonts w:ascii="Times New Roman" w:eastAsia="Calibri" w:hAnsi="Times New Roman" w:cs="Times New Roman"/>
          <w:sz w:val="24"/>
          <w:szCs w:val="24"/>
          <w:lang w:val="sr-Cyrl-RS"/>
        </w:rPr>
      </w:pPr>
      <w:r w:rsidRPr="008750AE">
        <w:rPr>
          <w:rFonts w:ascii="Times New Roman" w:eastAsia="Calibri" w:hAnsi="Times New Roman" w:cs="Times New Roman"/>
          <w:sz w:val="24"/>
          <w:szCs w:val="24"/>
          <w:lang w:val="sr-Cyrl-RS"/>
        </w:rPr>
        <w:t>46)</w:t>
      </w:r>
      <w:r w:rsidR="00E42CCD">
        <w:rPr>
          <w:rFonts w:ascii="Times New Roman" w:eastAsia="Calibri" w:hAnsi="Times New Roman" w:cs="Times New Roman"/>
          <w:sz w:val="24"/>
          <w:szCs w:val="24"/>
          <w:lang w:val="sr-Cyrl-RS"/>
        </w:rPr>
        <w:t xml:space="preserve"> ЕЛЕКТРОНСКА ЦИГАРЕТА ОЗНАЧАВА ПРОИЗВОД КОЈИ </w:t>
      </w:r>
      <w:r w:rsidR="007B6242">
        <w:rPr>
          <w:rFonts w:ascii="Times New Roman" w:eastAsia="Calibri" w:hAnsi="Times New Roman" w:cs="Times New Roman"/>
          <w:sz w:val="24"/>
          <w:szCs w:val="24"/>
          <w:lang w:val="sr-Cyrl-RS"/>
        </w:rPr>
        <w:t>СЕ МОЖЕ КОРИСТИТИ ЗА ИНХАЛИРАЊЕ</w:t>
      </w:r>
      <w:r w:rsidR="00E42CCD">
        <w:rPr>
          <w:rFonts w:ascii="Times New Roman" w:eastAsia="Calibri" w:hAnsi="Times New Roman" w:cs="Times New Roman"/>
          <w:sz w:val="24"/>
          <w:szCs w:val="24"/>
          <w:lang w:val="sr-Cyrl-RS"/>
        </w:rPr>
        <w:t xml:space="preserve"> ПАРЕ</w:t>
      </w:r>
      <w:r w:rsidR="007B6242">
        <w:rPr>
          <w:rFonts w:ascii="Times New Roman" w:eastAsia="Calibri" w:hAnsi="Times New Roman" w:cs="Times New Roman"/>
          <w:sz w:val="24"/>
          <w:szCs w:val="24"/>
          <w:lang w:val="sr-Cyrl-RS"/>
        </w:rPr>
        <w:t xml:space="preserve"> (АЕРОСОЛА)</w:t>
      </w:r>
      <w:r w:rsidR="00E42CCD">
        <w:rPr>
          <w:rFonts w:ascii="Times New Roman" w:eastAsia="Calibri" w:hAnsi="Times New Roman" w:cs="Times New Roman"/>
          <w:sz w:val="24"/>
          <w:szCs w:val="24"/>
          <w:lang w:val="sr-Cyrl-RS"/>
        </w:rPr>
        <w:t xml:space="preserve"> СА ИЛИ БЕЗ НИКОТИНА ПУТЕМ УСНИКА ИЛИ БИЛО КОЈИ САСТАВНИ ДЕО ОВОГ ПРОИЗВОДА УКЉУЧУЈУ</w:t>
      </w:r>
      <w:r w:rsidR="00EC74E0">
        <w:rPr>
          <w:rFonts w:ascii="Times New Roman" w:eastAsia="Calibri" w:hAnsi="Times New Roman" w:cs="Times New Roman"/>
          <w:sz w:val="24"/>
          <w:szCs w:val="24"/>
          <w:lang w:val="sr-Cyrl-RS"/>
        </w:rPr>
        <w:t>ЈУЋИ УЛОЖАК, РЕЗЕРВОАР ЗА ДОПУНУ И УРЕЂАЈ БЕЗ УЛОШКА ИЛИ РЕЗЕРВОАРА ЗА ДОПУНУ.</w:t>
      </w:r>
    </w:p>
    <w:p w:rsidR="00EC74E0" w:rsidRDefault="00EC74E0" w:rsidP="00EC74E0">
      <w:pPr>
        <w:tabs>
          <w:tab w:val="left" w:pos="2170"/>
        </w:tabs>
        <w:spacing w:after="0"/>
        <w:jc w:val="both"/>
        <w:rPr>
          <w:rFonts w:ascii="Times New Roman" w:eastAsia="Calibri" w:hAnsi="Times New Roman" w:cs="Times New Roman"/>
          <w:sz w:val="24"/>
          <w:szCs w:val="24"/>
          <w:lang w:val="sr-Cyrl-RS"/>
        </w:rPr>
      </w:pPr>
      <w:r w:rsidRPr="00EC74E0">
        <w:rPr>
          <w:rFonts w:ascii="Times New Roman" w:eastAsia="Calibri" w:hAnsi="Times New Roman" w:cs="Times New Roman"/>
          <w:sz w:val="24"/>
          <w:szCs w:val="24"/>
          <w:lang w:val="sr-Cyrl-RS"/>
        </w:rPr>
        <w:t>ЕЛЕКТРОНСКА ЦИГАРЕТА МОЖЕ БИТИ ЗА ЈЕДНОКРАТНУ УПОТРЕБУ ИЛИ ЗА ПОНОВНО ПУЊЕЊЕ ПОМОЋУ ТЕЧНОСТИ ЗА</w:t>
      </w:r>
      <w:r w:rsidR="007B6242">
        <w:rPr>
          <w:rFonts w:ascii="Times New Roman" w:eastAsia="Calibri" w:hAnsi="Times New Roman" w:cs="Times New Roman"/>
          <w:sz w:val="24"/>
          <w:szCs w:val="24"/>
          <w:lang w:val="sr-Cyrl-RS"/>
        </w:rPr>
        <w:t xml:space="preserve"> ПУЊЕЊЕ И РЕЗЕРВОАРА ЗА ДОПУНУ </w:t>
      </w:r>
      <w:r w:rsidRPr="00EC74E0">
        <w:rPr>
          <w:rFonts w:ascii="Times New Roman" w:eastAsia="Calibri" w:hAnsi="Times New Roman" w:cs="Times New Roman"/>
          <w:sz w:val="24"/>
          <w:szCs w:val="24"/>
          <w:lang w:val="sr-Cyrl-RS"/>
        </w:rPr>
        <w:t xml:space="preserve">ИЛИ ЗА ПУЊЕЊЕ ПОМОЋУ УЛОШКА ЗА ПУЊЕЊЕ ЗА </w:t>
      </w:r>
      <w:r>
        <w:rPr>
          <w:rFonts w:ascii="Times New Roman" w:eastAsia="Calibri" w:hAnsi="Times New Roman" w:cs="Times New Roman"/>
          <w:sz w:val="24"/>
          <w:szCs w:val="24"/>
          <w:lang w:val="sr-Cyrl-RS"/>
        </w:rPr>
        <w:t xml:space="preserve"> </w:t>
      </w:r>
      <w:r w:rsidRPr="00EC74E0">
        <w:rPr>
          <w:rFonts w:ascii="Times New Roman" w:eastAsia="Calibri" w:hAnsi="Times New Roman" w:cs="Times New Roman"/>
          <w:sz w:val="24"/>
          <w:szCs w:val="24"/>
          <w:lang w:val="sr-Cyrl-RS"/>
        </w:rPr>
        <w:t>ЈЕДНОКРАТНУ УПОТРЕБУ.</w:t>
      </w:r>
    </w:p>
    <w:p w:rsidR="00EC74E0" w:rsidRDefault="00EC74E0" w:rsidP="00EC74E0">
      <w:pPr>
        <w:tabs>
          <w:tab w:val="left" w:pos="2170"/>
        </w:tabs>
        <w:spacing w:after="0"/>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47)</w:t>
      </w:r>
      <w:r w:rsidRPr="00EC74E0">
        <w:t xml:space="preserve"> </w:t>
      </w:r>
      <w:r w:rsidR="00320408">
        <w:rPr>
          <w:rFonts w:ascii="Times New Roman" w:eastAsia="Calibri" w:hAnsi="Times New Roman" w:cs="Times New Roman"/>
          <w:sz w:val="24"/>
          <w:szCs w:val="24"/>
          <w:lang w:val="sr-Cyrl-RS"/>
        </w:rPr>
        <w:t>ТЕЧНОСТ ЗА ПУЊЕЊЕ ЕЛЕКТРОНСКЕ ЦИГАРЕТЕ</w:t>
      </w:r>
      <w:r w:rsidRPr="00EC74E0">
        <w:rPr>
          <w:rFonts w:ascii="Times New Roman" w:eastAsia="Calibri" w:hAnsi="Times New Roman" w:cs="Times New Roman"/>
          <w:sz w:val="24"/>
          <w:szCs w:val="24"/>
          <w:lang w:val="sr-Cyrl-RS"/>
        </w:rPr>
        <w:t xml:space="preserve"> СА ИЛИ БЕЗ НИКОТИНА ОЗНАЧАВА ПРОИЗВОД ЗА ПОНОВНО ПУЊЕЊЕ ЕЛЕКТРОНСКЕ ЦИГАРЕТЕ, КАО И ТЕЧНОСТ С</w:t>
      </w:r>
      <w:r>
        <w:rPr>
          <w:rFonts w:ascii="Times New Roman" w:eastAsia="Calibri" w:hAnsi="Times New Roman" w:cs="Times New Roman"/>
          <w:sz w:val="24"/>
          <w:szCs w:val="24"/>
          <w:lang w:val="sr-Cyrl-RS"/>
        </w:rPr>
        <w:t xml:space="preserve">АДРЖАНУ У ЕЛЕКТРОНСКОЈ ЦИГАРЕТИ </w:t>
      </w:r>
      <w:r w:rsidRPr="00EC74E0">
        <w:rPr>
          <w:rFonts w:ascii="Times New Roman" w:eastAsia="Calibri" w:hAnsi="Times New Roman" w:cs="Times New Roman"/>
          <w:sz w:val="24"/>
          <w:szCs w:val="24"/>
          <w:lang w:val="sr-Cyrl-RS"/>
        </w:rPr>
        <w:t xml:space="preserve">ИЛИ </w:t>
      </w:r>
      <w:r>
        <w:rPr>
          <w:rFonts w:ascii="Times New Roman" w:eastAsia="Calibri" w:hAnsi="Times New Roman" w:cs="Times New Roman"/>
          <w:sz w:val="24"/>
          <w:szCs w:val="24"/>
          <w:lang w:val="sr-Cyrl-RS"/>
        </w:rPr>
        <w:t>У ДЕЛОВИМА ЕЛЕКТРОНСКЕ ЦИГАРЕТЕ;</w:t>
      </w:r>
    </w:p>
    <w:p w:rsidR="00EC74E0" w:rsidRDefault="00EC74E0" w:rsidP="00EC74E0">
      <w:pPr>
        <w:tabs>
          <w:tab w:val="left" w:pos="2170"/>
        </w:tabs>
        <w:spacing w:after="0"/>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48)</w:t>
      </w:r>
      <w:r w:rsidRPr="00EC74E0">
        <w:t xml:space="preserve"> </w:t>
      </w:r>
      <w:r w:rsidRPr="00EC74E0">
        <w:rPr>
          <w:rFonts w:ascii="Times New Roman" w:eastAsia="Calibri" w:hAnsi="Times New Roman" w:cs="Times New Roman"/>
          <w:sz w:val="24"/>
          <w:szCs w:val="24"/>
          <w:lang w:val="sr-Cyrl-RS"/>
        </w:rPr>
        <w:t>ДРУГИ ПРОИЗВОДИ СА ИЛИ БЕЗ НИКОТИНА СУ ПРОИЗВОДИ КОЈИ НИСУ ДУВАНСКИ ПРОИЗВОДИ, АЛИ КОЈИ У ПОГЛЕДУ НАЧИНА УПОТРЕБЕ ОДГОВАРАЈУ ДУВАНСКИМ ПРОИЗВОДИМА И КОЈИ СУ НАМЕЊЕНИ ЗА ПУШЕЊЕ, ШМРКАЊЕ, СИСАЊЕ, ЖВАКАЊЕ ИЛИ ИНХАЛИРАЊЕ ПАРЕ</w:t>
      </w:r>
      <w:r w:rsidR="00CA3C16">
        <w:rPr>
          <w:rFonts w:ascii="Times New Roman" w:eastAsia="Calibri" w:hAnsi="Times New Roman" w:cs="Times New Roman"/>
          <w:sz w:val="24"/>
          <w:szCs w:val="24"/>
          <w:lang w:val="sr-Latn-RS"/>
        </w:rPr>
        <w:t xml:space="preserve"> </w:t>
      </w:r>
      <w:r w:rsidR="00CA3C16">
        <w:rPr>
          <w:rFonts w:ascii="Times New Roman" w:eastAsia="Calibri" w:hAnsi="Times New Roman" w:cs="Times New Roman"/>
          <w:sz w:val="24"/>
          <w:szCs w:val="24"/>
          <w:lang w:val="sr-Cyrl-RS"/>
        </w:rPr>
        <w:t>(</w:t>
      </w:r>
      <w:r w:rsidR="00CA3C16">
        <w:rPr>
          <w:rFonts w:ascii="Times New Roman" w:hAnsi="Times New Roman" w:cs="Times New Roman"/>
          <w:sz w:val="24"/>
          <w:szCs w:val="24"/>
          <w:lang w:val="sr-Cyrl-RS"/>
        </w:rPr>
        <w:t>АЕРОСОЛА</w:t>
      </w:r>
      <w:r w:rsidR="00CA3C16" w:rsidRPr="00CA3C16">
        <w:rPr>
          <w:rFonts w:ascii="Times New Roman" w:eastAsia="Calibri" w:hAnsi="Times New Roman" w:cs="Times New Roman"/>
          <w:sz w:val="24"/>
          <w:szCs w:val="24"/>
          <w:lang w:val="sr-Cyrl-RS"/>
        </w:rPr>
        <w:t>)</w:t>
      </w:r>
      <w:r>
        <w:rPr>
          <w:rFonts w:ascii="Times New Roman" w:eastAsia="Calibri" w:hAnsi="Times New Roman" w:cs="Times New Roman"/>
          <w:sz w:val="24"/>
          <w:szCs w:val="24"/>
          <w:lang w:val="sr-Cyrl-RS"/>
        </w:rPr>
        <w:t>.</w:t>
      </w:r>
    </w:p>
    <w:p w:rsidR="00EC74E0" w:rsidRPr="00EC74E0" w:rsidRDefault="00EC74E0" w:rsidP="00EC74E0">
      <w:pPr>
        <w:tabs>
          <w:tab w:val="left" w:pos="2170"/>
        </w:tabs>
        <w:spacing w:after="0"/>
        <w:jc w:val="both"/>
        <w:rPr>
          <w:rFonts w:ascii="Times New Roman" w:eastAsia="Calibri" w:hAnsi="Times New Roman" w:cs="Times New Roman"/>
          <w:sz w:val="24"/>
          <w:szCs w:val="24"/>
          <w:lang w:val="sr-Cyrl-RS"/>
        </w:rPr>
      </w:pPr>
    </w:p>
    <w:p w:rsidR="00477096" w:rsidRDefault="00BE544E" w:rsidP="001E24E3">
      <w:pPr>
        <w:tabs>
          <w:tab w:val="left" w:pos="2170"/>
        </w:tabs>
        <w:spacing w:after="0"/>
        <w:jc w:val="both"/>
        <w:rPr>
          <w:rFonts w:ascii="Times New Roman" w:eastAsia="Calibri" w:hAnsi="Times New Roman" w:cs="Times New Roman"/>
          <w:sz w:val="24"/>
          <w:szCs w:val="24"/>
          <w:lang w:val="sr-Cyrl-RS"/>
        </w:rPr>
      </w:pPr>
      <w:r w:rsidRPr="00BE544E">
        <w:rPr>
          <w:rFonts w:ascii="Times New Roman" w:eastAsia="Calibri" w:hAnsi="Times New Roman" w:cs="Times New Roman"/>
          <w:sz w:val="24"/>
          <w:szCs w:val="24"/>
          <w:lang w:val="sr-Cyrl-RS"/>
        </w:rPr>
        <w:t>Изрази који се користе у овом закону и прописима који се доносе на основу овог закона, а који имају родно значење, изражени у граматичком мушком роду, подразумевају природни женски и мушки пол лица на која се односе.</w:t>
      </w:r>
    </w:p>
    <w:p w:rsidR="001E24E3" w:rsidRPr="001E24E3" w:rsidRDefault="001E24E3" w:rsidP="001E24E3">
      <w:pPr>
        <w:tabs>
          <w:tab w:val="left" w:pos="2170"/>
        </w:tabs>
        <w:spacing w:after="0"/>
        <w:jc w:val="both"/>
        <w:rPr>
          <w:rFonts w:ascii="Times New Roman" w:eastAsia="Calibri" w:hAnsi="Times New Roman" w:cs="Times New Roman"/>
          <w:sz w:val="24"/>
          <w:szCs w:val="24"/>
          <w:lang w:val="sr-Cyrl-RS"/>
        </w:rPr>
      </w:pPr>
    </w:p>
    <w:p w:rsidR="005050A6" w:rsidRDefault="005A74DE" w:rsidP="005A74DE">
      <w:pPr>
        <w:tabs>
          <w:tab w:val="left" w:pos="2170"/>
        </w:tabs>
        <w:jc w:val="center"/>
        <w:rPr>
          <w:rFonts w:ascii="Times New Roman" w:hAnsi="Times New Roman" w:cs="Times New Roman"/>
          <w:color w:val="404040"/>
          <w:sz w:val="24"/>
          <w:szCs w:val="24"/>
          <w:lang w:val="sr-Cyrl-RS"/>
        </w:rPr>
      </w:pPr>
      <w:r>
        <w:rPr>
          <w:rFonts w:ascii="Times New Roman" w:hAnsi="Times New Roman" w:cs="Times New Roman"/>
          <w:color w:val="404040"/>
          <w:sz w:val="24"/>
          <w:szCs w:val="24"/>
          <w:lang w:val="sr-Cyrl-RS"/>
        </w:rPr>
        <w:t>Посебна заштита малолетника</w:t>
      </w:r>
    </w:p>
    <w:p w:rsidR="005A74DE" w:rsidRDefault="005A74DE" w:rsidP="005A74DE">
      <w:pPr>
        <w:tabs>
          <w:tab w:val="left" w:pos="2170"/>
        </w:tabs>
        <w:jc w:val="center"/>
        <w:rPr>
          <w:rFonts w:ascii="Times New Roman" w:hAnsi="Times New Roman" w:cs="Times New Roman"/>
          <w:color w:val="404040"/>
          <w:sz w:val="24"/>
          <w:szCs w:val="24"/>
          <w:lang w:val="sr-Cyrl-RS"/>
        </w:rPr>
      </w:pPr>
      <w:r>
        <w:rPr>
          <w:rFonts w:ascii="Times New Roman" w:hAnsi="Times New Roman" w:cs="Times New Roman"/>
          <w:color w:val="404040"/>
          <w:sz w:val="24"/>
          <w:szCs w:val="24"/>
          <w:lang w:val="sr-Cyrl-RS"/>
        </w:rPr>
        <w:t xml:space="preserve">Члан 23. </w:t>
      </w:r>
    </w:p>
    <w:p w:rsidR="001E24E3" w:rsidRPr="001E24E3" w:rsidRDefault="001E24E3" w:rsidP="001E24E3">
      <w:pPr>
        <w:tabs>
          <w:tab w:val="left" w:pos="2170"/>
        </w:tabs>
        <w:jc w:val="both"/>
        <w:rPr>
          <w:rFonts w:ascii="Times New Roman" w:hAnsi="Times New Roman" w:cs="Times New Roman"/>
          <w:color w:val="404040"/>
          <w:sz w:val="24"/>
          <w:szCs w:val="24"/>
          <w:lang w:val="sr-Cyrl-RS"/>
        </w:rPr>
      </w:pPr>
      <w:r w:rsidRPr="001E24E3">
        <w:rPr>
          <w:rFonts w:ascii="Times New Roman" w:hAnsi="Times New Roman" w:cs="Times New Roman"/>
          <w:color w:val="404040"/>
          <w:sz w:val="24"/>
          <w:szCs w:val="24"/>
          <w:lang w:val="sr-Cyrl-RS"/>
        </w:rPr>
        <w:t>Забрањена је продаја, услуживање и поклањање алкохолних пића, укључујући пиво, дуванских производа</w:t>
      </w:r>
      <w:r w:rsidR="00320408">
        <w:rPr>
          <w:rFonts w:ascii="Times New Roman" w:hAnsi="Times New Roman" w:cs="Times New Roman"/>
          <w:color w:val="404040"/>
          <w:sz w:val="24"/>
          <w:szCs w:val="24"/>
          <w:lang w:val="sr-Cyrl-RS"/>
        </w:rPr>
        <w:t>, ЕЛЕКТРОНСКИХ ЦИГАРЕТА, ТЕЧНОСТИ ЗА ПУЊЕЊЕ ЕЛЕКТРОНСКИХ ЦИГАРЕТА, ДРУГИХ ПРОИЗВОДА КОЈИ СУ НАМЕЊЕНИ ЗА ПУШЕЊЕ, ШМРКАЊЕ, СИСАЊЕ, ЖВАКАЊЕ ИЛИ ИНХАЛИРАЊЕ ПАРЕ</w:t>
      </w:r>
      <w:r w:rsidR="00CA3C16">
        <w:rPr>
          <w:rFonts w:ascii="Times New Roman" w:hAnsi="Times New Roman" w:cs="Times New Roman"/>
          <w:color w:val="404040"/>
          <w:sz w:val="24"/>
          <w:szCs w:val="24"/>
          <w:lang w:val="sr-Latn-RS"/>
        </w:rPr>
        <w:t xml:space="preserve"> </w:t>
      </w:r>
      <w:r w:rsidR="00CA3C16">
        <w:rPr>
          <w:rFonts w:ascii="Times New Roman" w:hAnsi="Times New Roman" w:cs="Times New Roman"/>
          <w:sz w:val="24"/>
          <w:szCs w:val="24"/>
          <w:lang w:val="sr-Cyrl-RS"/>
        </w:rPr>
        <w:t>(АЕРОСОЛА</w:t>
      </w:r>
      <w:r w:rsidR="00CA3C16" w:rsidRPr="00CA3C16">
        <w:rPr>
          <w:rFonts w:ascii="Times New Roman" w:hAnsi="Times New Roman" w:cs="Times New Roman"/>
          <w:sz w:val="24"/>
          <w:szCs w:val="24"/>
          <w:lang w:val="sr-Cyrl-RS"/>
        </w:rPr>
        <w:t>)</w:t>
      </w:r>
      <w:r w:rsidRPr="001E24E3">
        <w:rPr>
          <w:rFonts w:ascii="Times New Roman" w:hAnsi="Times New Roman" w:cs="Times New Roman"/>
          <w:color w:val="404040"/>
          <w:sz w:val="24"/>
          <w:szCs w:val="24"/>
          <w:lang w:val="sr-Cyrl-RS"/>
        </w:rPr>
        <w:t xml:space="preserve"> или пиротехничких средстава, лицима млађим од 18 година жив</w:t>
      </w:r>
      <w:r>
        <w:rPr>
          <w:rFonts w:ascii="Times New Roman" w:hAnsi="Times New Roman" w:cs="Times New Roman"/>
          <w:color w:val="404040"/>
          <w:sz w:val="24"/>
          <w:szCs w:val="24"/>
          <w:lang w:val="sr-Cyrl-RS"/>
        </w:rPr>
        <w:t>ота.</w:t>
      </w:r>
    </w:p>
    <w:p w:rsidR="005A74DE" w:rsidRPr="00C37932" w:rsidRDefault="001E24E3" w:rsidP="001E24E3">
      <w:pPr>
        <w:tabs>
          <w:tab w:val="left" w:pos="2170"/>
        </w:tabs>
        <w:jc w:val="both"/>
        <w:rPr>
          <w:rFonts w:ascii="Times New Roman" w:hAnsi="Times New Roman" w:cs="Times New Roman"/>
          <w:color w:val="404040"/>
          <w:sz w:val="24"/>
          <w:szCs w:val="24"/>
          <w:lang w:val="sr-Cyrl-RS"/>
        </w:rPr>
      </w:pPr>
      <w:r w:rsidRPr="001E24E3">
        <w:rPr>
          <w:rFonts w:ascii="Times New Roman" w:hAnsi="Times New Roman" w:cs="Times New Roman"/>
          <w:color w:val="404040"/>
          <w:sz w:val="24"/>
          <w:szCs w:val="24"/>
          <w:lang w:val="sr-Cyrl-RS"/>
        </w:rPr>
        <w:t>У случају сумње да је потрошач лице млађе од 18 година, трговац није дужан да прода или услужи алкохолно пиће, пиво, дувански производ</w:t>
      </w:r>
      <w:r w:rsidR="009722AD">
        <w:rPr>
          <w:rFonts w:ascii="Times New Roman" w:hAnsi="Times New Roman" w:cs="Times New Roman"/>
          <w:color w:val="404040"/>
          <w:sz w:val="24"/>
          <w:szCs w:val="24"/>
          <w:lang w:val="sr-Cyrl-RS"/>
        </w:rPr>
        <w:t>, ЕЛЕКТРОНСКЕ ЦИГАРЕТЕ, ТЕЧНОСТИ ЗА ПУЊЕЊЕ</w:t>
      </w:r>
      <w:r w:rsidR="00CA3C16">
        <w:rPr>
          <w:rFonts w:ascii="Times New Roman" w:hAnsi="Times New Roman" w:cs="Times New Roman"/>
          <w:color w:val="404040"/>
          <w:sz w:val="24"/>
          <w:szCs w:val="24"/>
          <w:lang w:val="sr-Cyrl-RS"/>
        </w:rPr>
        <w:t xml:space="preserve"> ЕЛЕКТРОНСКИХ ЦИГАРЕТА</w:t>
      </w:r>
      <w:r w:rsidR="009722AD">
        <w:rPr>
          <w:rFonts w:ascii="Times New Roman" w:hAnsi="Times New Roman" w:cs="Times New Roman"/>
          <w:color w:val="404040"/>
          <w:sz w:val="24"/>
          <w:szCs w:val="24"/>
          <w:lang w:val="sr-Cyrl-RS"/>
        </w:rPr>
        <w:t>, ДРУГЕ ПРОИЗВОДЕ КОЈИ СУ НАМЕЊЕНИ ЗА ПУШЕЊЕ, ШМРКАЊЕ, СИСАЊЕ, ЖВАКАЊЕ ИЛИ ИНХАЛИРАЊЕ ПАРЕ</w:t>
      </w:r>
      <w:r w:rsidR="00CA3C16">
        <w:rPr>
          <w:rFonts w:ascii="Times New Roman" w:hAnsi="Times New Roman" w:cs="Times New Roman"/>
          <w:color w:val="404040"/>
          <w:sz w:val="24"/>
          <w:szCs w:val="24"/>
          <w:lang w:val="sr-Cyrl-RS"/>
        </w:rPr>
        <w:t xml:space="preserve"> (АЕРОСОЛА)</w:t>
      </w:r>
      <w:r w:rsidRPr="001E24E3">
        <w:rPr>
          <w:rFonts w:ascii="Times New Roman" w:hAnsi="Times New Roman" w:cs="Times New Roman"/>
          <w:color w:val="404040"/>
          <w:sz w:val="24"/>
          <w:szCs w:val="24"/>
          <w:lang w:val="sr-Cyrl-RS"/>
        </w:rPr>
        <w:t xml:space="preserve"> или пиротехничка средства док потрошач не омогући трговцу увид у важећу личну карту, пасош или возачку дозволу</w:t>
      </w:r>
      <w:r>
        <w:rPr>
          <w:rFonts w:ascii="Times New Roman" w:hAnsi="Times New Roman" w:cs="Times New Roman"/>
          <w:color w:val="404040"/>
          <w:sz w:val="24"/>
          <w:szCs w:val="24"/>
          <w:lang w:val="sr-Cyrl-RS"/>
        </w:rPr>
        <w:t>.</w:t>
      </w:r>
    </w:p>
    <w:p w:rsidR="00DB5009" w:rsidRDefault="009722AD" w:rsidP="00DB5869">
      <w:pPr>
        <w:tabs>
          <w:tab w:val="left" w:pos="1032"/>
        </w:tabs>
        <w:rPr>
          <w:rFonts w:ascii="Times New Roman" w:hAnsi="Times New Roman" w:cs="Times New Roman"/>
          <w:sz w:val="24"/>
          <w:szCs w:val="24"/>
          <w:lang w:val="sr-Cyrl-RS"/>
        </w:rPr>
      </w:pPr>
      <w:r w:rsidRPr="009722AD">
        <w:rPr>
          <w:rFonts w:ascii="Times New Roman" w:hAnsi="Times New Roman" w:cs="Times New Roman"/>
          <w:sz w:val="24"/>
          <w:szCs w:val="24"/>
          <w:lang w:val="sr-Cyrl-RS"/>
        </w:rPr>
        <w:t>ЗАБРАЊУЈЕ СЕ</w:t>
      </w:r>
      <w:r>
        <w:rPr>
          <w:rFonts w:ascii="Times New Roman" w:hAnsi="Times New Roman" w:cs="Times New Roman"/>
          <w:sz w:val="24"/>
          <w:szCs w:val="24"/>
          <w:lang w:val="sr-Cyrl-RS"/>
        </w:rPr>
        <w:t xml:space="preserve"> ДА ЛИЦА МЛАЂА ОД 18 ГОДИНА ПРОДАЈУ ПРОИЗВОДЕ ИЗ СТАВА 1. ОВОГ ЧЛАНА.</w:t>
      </w:r>
      <w:r w:rsidRPr="009722AD">
        <w:rPr>
          <w:rFonts w:ascii="Times New Roman" w:hAnsi="Times New Roman" w:cs="Times New Roman"/>
          <w:sz w:val="24"/>
          <w:szCs w:val="24"/>
          <w:lang w:val="sr-Cyrl-RS"/>
        </w:rPr>
        <w:t xml:space="preserve"> </w:t>
      </w:r>
    </w:p>
    <w:p w:rsidR="00644C4F" w:rsidRPr="00644C4F" w:rsidRDefault="00644C4F" w:rsidP="00644C4F">
      <w:pPr>
        <w:tabs>
          <w:tab w:val="left" w:pos="1032"/>
        </w:tabs>
        <w:spacing w:after="0"/>
        <w:jc w:val="center"/>
        <w:rPr>
          <w:rFonts w:ascii="Times New Roman" w:hAnsi="Times New Roman" w:cs="Times New Roman"/>
          <w:sz w:val="24"/>
          <w:szCs w:val="24"/>
          <w:lang w:val="sr-Cyrl-RS"/>
        </w:rPr>
      </w:pPr>
      <w:r w:rsidRPr="00644C4F">
        <w:rPr>
          <w:rFonts w:ascii="Times New Roman" w:hAnsi="Times New Roman" w:cs="Times New Roman"/>
          <w:sz w:val="24"/>
          <w:szCs w:val="24"/>
          <w:lang w:val="sr-Cyrl-RS"/>
        </w:rPr>
        <w:t>Члан 188.</w:t>
      </w:r>
    </w:p>
    <w:p w:rsidR="00644C4F" w:rsidRPr="00644C4F" w:rsidRDefault="00644C4F" w:rsidP="00644C4F">
      <w:pPr>
        <w:tabs>
          <w:tab w:val="left" w:pos="1032"/>
        </w:tabs>
        <w:spacing w:after="0"/>
        <w:rPr>
          <w:rFonts w:ascii="Times New Roman" w:hAnsi="Times New Roman" w:cs="Times New Roman"/>
          <w:sz w:val="24"/>
          <w:szCs w:val="24"/>
          <w:lang w:val="sr-Cyrl-RS"/>
        </w:rPr>
      </w:pPr>
      <w:r w:rsidRPr="00644C4F">
        <w:rPr>
          <w:rFonts w:ascii="Times New Roman" w:hAnsi="Times New Roman" w:cs="Times New Roman"/>
          <w:sz w:val="24"/>
          <w:szCs w:val="24"/>
          <w:lang w:val="sr-Cyrl-RS"/>
        </w:rPr>
        <w:t xml:space="preserve">Новчаном казном у износу од 50.000 динара казниће </w:t>
      </w:r>
      <w:r>
        <w:rPr>
          <w:rFonts w:ascii="Times New Roman" w:hAnsi="Times New Roman" w:cs="Times New Roman"/>
          <w:sz w:val="24"/>
          <w:szCs w:val="24"/>
          <w:lang w:val="sr-Cyrl-RS"/>
        </w:rPr>
        <w:t>се за прекршај правно лице ако:</w:t>
      </w:r>
    </w:p>
    <w:p w:rsidR="00644C4F" w:rsidRPr="00644C4F" w:rsidRDefault="00644C4F" w:rsidP="00644C4F">
      <w:pPr>
        <w:tabs>
          <w:tab w:val="left" w:pos="1032"/>
        </w:tabs>
        <w:spacing w:after="0"/>
        <w:rPr>
          <w:rFonts w:ascii="Times New Roman" w:hAnsi="Times New Roman" w:cs="Times New Roman"/>
          <w:sz w:val="24"/>
          <w:szCs w:val="24"/>
          <w:lang w:val="sr-Cyrl-RS"/>
        </w:rPr>
      </w:pPr>
      <w:r w:rsidRPr="00644C4F">
        <w:rPr>
          <w:rFonts w:ascii="Times New Roman" w:hAnsi="Times New Roman" w:cs="Times New Roman"/>
          <w:sz w:val="24"/>
          <w:szCs w:val="24"/>
          <w:lang w:val="sr-Cyrl-RS"/>
        </w:rPr>
        <w:t>1) не истакне цену, у складу са чл. 6-9. овог закона;</w:t>
      </w:r>
    </w:p>
    <w:p w:rsidR="00644C4F" w:rsidRPr="00644C4F" w:rsidRDefault="00644C4F" w:rsidP="00644C4F">
      <w:pPr>
        <w:tabs>
          <w:tab w:val="left" w:pos="1032"/>
        </w:tabs>
        <w:spacing w:after="0"/>
        <w:rPr>
          <w:rFonts w:ascii="Times New Roman" w:hAnsi="Times New Roman" w:cs="Times New Roman"/>
          <w:sz w:val="24"/>
          <w:szCs w:val="24"/>
          <w:lang w:val="sr-Cyrl-RS"/>
        </w:rPr>
      </w:pPr>
      <w:r w:rsidRPr="00644C4F">
        <w:rPr>
          <w:rFonts w:ascii="Times New Roman" w:hAnsi="Times New Roman" w:cs="Times New Roman"/>
          <w:sz w:val="24"/>
          <w:szCs w:val="24"/>
          <w:lang w:val="sr-Cyrl-RS"/>
        </w:rPr>
        <w:t>2) поступи супротно члану 11. овог закона;</w:t>
      </w:r>
    </w:p>
    <w:p w:rsidR="00644C4F" w:rsidRPr="00644C4F" w:rsidRDefault="00644C4F" w:rsidP="00644C4F">
      <w:pPr>
        <w:tabs>
          <w:tab w:val="left" w:pos="1032"/>
        </w:tabs>
        <w:spacing w:after="0"/>
        <w:rPr>
          <w:rFonts w:ascii="Times New Roman" w:hAnsi="Times New Roman" w:cs="Times New Roman"/>
          <w:sz w:val="24"/>
          <w:szCs w:val="24"/>
          <w:lang w:val="sr-Cyrl-RS"/>
        </w:rPr>
      </w:pPr>
      <w:r w:rsidRPr="00644C4F">
        <w:rPr>
          <w:rFonts w:ascii="Times New Roman" w:hAnsi="Times New Roman" w:cs="Times New Roman"/>
          <w:sz w:val="24"/>
          <w:szCs w:val="24"/>
          <w:lang w:val="sr-Cyrl-RS"/>
        </w:rPr>
        <w:lastRenderedPageBreak/>
        <w:t>3) не обавештава потрошача, у складу са чланом 12. овог закона;</w:t>
      </w:r>
    </w:p>
    <w:p w:rsidR="00644C4F" w:rsidRPr="00644C4F" w:rsidRDefault="00644C4F" w:rsidP="00644C4F">
      <w:pPr>
        <w:tabs>
          <w:tab w:val="left" w:pos="1032"/>
        </w:tabs>
        <w:spacing w:after="0"/>
        <w:rPr>
          <w:rFonts w:ascii="Times New Roman" w:hAnsi="Times New Roman" w:cs="Times New Roman"/>
          <w:sz w:val="24"/>
          <w:szCs w:val="24"/>
          <w:lang w:val="sr-Cyrl-RS"/>
        </w:rPr>
      </w:pPr>
      <w:r w:rsidRPr="00644C4F">
        <w:rPr>
          <w:rFonts w:ascii="Times New Roman" w:hAnsi="Times New Roman" w:cs="Times New Roman"/>
          <w:sz w:val="24"/>
          <w:szCs w:val="24"/>
          <w:lang w:val="sr-Cyrl-RS"/>
        </w:rPr>
        <w:t>4) наплати додатне трошкове без претходне изричите сагласности потрошача, у складу са чланом 13. овог закона;</w:t>
      </w:r>
    </w:p>
    <w:p w:rsidR="00644C4F" w:rsidRDefault="00644C4F" w:rsidP="00644C4F">
      <w:pPr>
        <w:tabs>
          <w:tab w:val="left" w:pos="1032"/>
        </w:tabs>
        <w:spacing w:after="0"/>
        <w:rPr>
          <w:rFonts w:ascii="Times New Roman" w:hAnsi="Times New Roman" w:cs="Times New Roman"/>
          <w:strike/>
          <w:sz w:val="24"/>
          <w:szCs w:val="24"/>
          <w:lang w:val="sr-Cyrl-RS"/>
        </w:rPr>
      </w:pPr>
      <w:r w:rsidRPr="00644C4F">
        <w:rPr>
          <w:rFonts w:ascii="Times New Roman" w:hAnsi="Times New Roman" w:cs="Times New Roman"/>
          <w:sz w:val="24"/>
          <w:szCs w:val="24"/>
          <w:lang w:val="sr-Cyrl-RS"/>
        </w:rPr>
        <w:t xml:space="preserve">5) </w:t>
      </w:r>
      <w:r w:rsidRPr="00644C4F">
        <w:rPr>
          <w:rFonts w:ascii="Times New Roman" w:hAnsi="Times New Roman" w:cs="Times New Roman"/>
          <w:strike/>
          <w:sz w:val="24"/>
          <w:szCs w:val="24"/>
          <w:lang w:val="sr-Cyrl-RS"/>
        </w:rPr>
        <w:t>продаје, услужује и поклања алкохолна пића, укључујући и пиво, дуванске производе и пиротехничке производе лицима млађим од 18 година живота, супротно члану 23. став 1. овог закона;</w:t>
      </w:r>
      <w:r>
        <w:rPr>
          <w:rFonts w:ascii="Times New Roman" w:hAnsi="Times New Roman" w:cs="Times New Roman"/>
          <w:strike/>
          <w:sz w:val="24"/>
          <w:szCs w:val="24"/>
          <w:lang w:val="sr-Cyrl-RS"/>
        </w:rPr>
        <w:t xml:space="preserve"> </w:t>
      </w:r>
    </w:p>
    <w:p w:rsidR="00644C4F" w:rsidRPr="00644C4F" w:rsidRDefault="00644C4F" w:rsidP="00644C4F">
      <w:pPr>
        <w:tabs>
          <w:tab w:val="left" w:pos="1032"/>
        </w:tabs>
        <w:spacing w:after="0"/>
        <w:rPr>
          <w:rFonts w:ascii="Times New Roman" w:hAnsi="Times New Roman" w:cs="Times New Roman"/>
          <w:sz w:val="24"/>
          <w:szCs w:val="24"/>
          <w:lang w:val="sr-Cyrl-RS"/>
        </w:rPr>
      </w:pPr>
      <w:r>
        <w:rPr>
          <w:rFonts w:ascii="Times New Roman" w:hAnsi="Times New Roman" w:cs="Times New Roman"/>
          <w:sz w:val="24"/>
          <w:szCs w:val="24"/>
          <w:lang w:val="sr-Cyrl-RS"/>
        </w:rPr>
        <w:t>ПОСТУПИ СУПРОТНО ЧЛА</w:t>
      </w:r>
      <w:r w:rsidR="00FF0C83">
        <w:rPr>
          <w:rFonts w:ascii="Times New Roman" w:hAnsi="Times New Roman" w:cs="Times New Roman"/>
          <w:sz w:val="24"/>
          <w:szCs w:val="24"/>
          <w:lang w:val="sr-Cyrl-RS"/>
        </w:rPr>
        <w:t>НУ 23. СТ. 1. И 3. ОВОГ ЗАКОНА;</w:t>
      </w:r>
    </w:p>
    <w:p w:rsidR="00644C4F" w:rsidRPr="00644C4F" w:rsidRDefault="00644C4F" w:rsidP="00644C4F">
      <w:pPr>
        <w:tabs>
          <w:tab w:val="left" w:pos="1032"/>
        </w:tabs>
        <w:spacing w:after="0"/>
        <w:rPr>
          <w:rFonts w:ascii="Times New Roman" w:hAnsi="Times New Roman" w:cs="Times New Roman"/>
          <w:sz w:val="24"/>
          <w:szCs w:val="24"/>
          <w:lang w:val="sr-Cyrl-RS"/>
        </w:rPr>
      </w:pPr>
      <w:r w:rsidRPr="00644C4F">
        <w:rPr>
          <w:rFonts w:ascii="Times New Roman" w:hAnsi="Times New Roman" w:cs="Times New Roman"/>
          <w:sz w:val="24"/>
          <w:szCs w:val="24"/>
          <w:lang w:val="sr-Cyrl-RS"/>
        </w:rPr>
        <w:t>6) одбије да потрошачу прода робу која је изложена или на други начин припремљена за продају или одбије пружање услуге која се може обавити, уколико то није у супротности са другим прописом и општеприхваћеним пословним обичајима, супротно члану 25. став 1. овог закона;</w:t>
      </w:r>
    </w:p>
    <w:p w:rsidR="00644C4F" w:rsidRPr="00644C4F" w:rsidRDefault="00644C4F" w:rsidP="00644C4F">
      <w:pPr>
        <w:tabs>
          <w:tab w:val="left" w:pos="1032"/>
        </w:tabs>
        <w:spacing w:after="0"/>
        <w:rPr>
          <w:rFonts w:ascii="Times New Roman" w:hAnsi="Times New Roman" w:cs="Times New Roman"/>
          <w:sz w:val="24"/>
          <w:szCs w:val="24"/>
          <w:lang w:val="sr-Cyrl-RS"/>
        </w:rPr>
      </w:pPr>
      <w:r w:rsidRPr="00644C4F">
        <w:rPr>
          <w:rFonts w:ascii="Times New Roman" w:hAnsi="Times New Roman" w:cs="Times New Roman"/>
          <w:sz w:val="24"/>
          <w:szCs w:val="24"/>
          <w:lang w:val="sr-Cyrl-RS"/>
        </w:rPr>
        <w:t>7) поступи супротно члану 25. став 3. овог закона;</w:t>
      </w:r>
    </w:p>
    <w:p w:rsidR="00644C4F" w:rsidRPr="00644C4F" w:rsidRDefault="00644C4F" w:rsidP="00644C4F">
      <w:pPr>
        <w:tabs>
          <w:tab w:val="left" w:pos="1032"/>
        </w:tabs>
        <w:spacing w:after="0"/>
        <w:rPr>
          <w:rFonts w:ascii="Times New Roman" w:hAnsi="Times New Roman" w:cs="Times New Roman"/>
          <w:sz w:val="24"/>
          <w:szCs w:val="24"/>
          <w:lang w:val="sr-Cyrl-RS"/>
        </w:rPr>
      </w:pPr>
      <w:r w:rsidRPr="00644C4F">
        <w:rPr>
          <w:rFonts w:ascii="Times New Roman" w:hAnsi="Times New Roman" w:cs="Times New Roman"/>
          <w:sz w:val="24"/>
          <w:szCs w:val="24"/>
          <w:lang w:val="sr-Cyrl-RS"/>
        </w:rPr>
        <w:t>8) нуди посебне продајне подстицаје за куповину робе и услуга, супротно члану 25. став 4. овог закона;</w:t>
      </w:r>
    </w:p>
    <w:p w:rsidR="00644C4F" w:rsidRPr="00644C4F" w:rsidRDefault="00644C4F" w:rsidP="00644C4F">
      <w:pPr>
        <w:tabs>
          <w:tab w:val="left" w:pos="1032"/>
        </w:tabs>
        <w:spacing w:after="0"/>
        <w:rPr>
          <w:rFonts w:ascii="Times New Roman" w:hAnsi="Times New Roman" w:cs="Times New Roman"/>
          <w:sz w:val="24"/>
          <w:szCs w:val="24"/>
          <w:lang w:val="sr-Cyrl-RS"/>
        </w:rPr>
      </w:pPr>
      <w:r w:rsidRPr="00644C4F">
        <w:rPr>
          <w:rFonts w:ascii="Times New Roman" w:hAnsi="Times New Roman" w:cs="Times New Roman"/>
          <w:sz w:val="24"/>
          <w:szCs w:val="24"/>
          <w:lang w:val="sr-Cyrl-RS"/>
        </w:rPr>
        <w:t>9) не обавештава потрошача пре закључења уговора на даљину и уговора који се закључују изван пословних просторија о подацима из члана 26. овог закона;</w:t>
      </w:r>
    </w:p>
    <w:p w:rsidR="00644C4F" w:rsidRPr="00644C4F" w:rsidRDefault="00644C4F" w:rsidP="00644C4F">
      <w:pPr>
        <w:tabs>
          <w:tab w:val="left" w:pos="1032"/>
        </w:tabs>
        <w:spacing w:after="0"/>
        <w:rPr>
          <w:rFonts w:ascii="Times New Roman" w:hAnsi="Times New Roman" w:cs="Times New Roman"/>
          <w:sz w:val="24"/>
          <w:szCs w:val="24"/>
          <w:lang w:val="sr-Cyrl-RS"/>
        </w:rPr>
      </w:pPr>
      <w:r w:rsidRPr="00644C4F">
        <w:rPr>
          <w:rFonts w:ascii="Times New Roman" w:hAnsi="Times New Roman" w:cs="Times New Roman"/>
          <w:sz w:val="24"/>
          <w:szCs w:val="24"/>
          <w:lang w:val="sr-Cyrl-RS"/>
        </w:rPr>
        <w:t>10) при закључивању уговора на даљину и уговора који се закључују изван пословних просторија, не преда потрошачу образац за одустанак од уговора, у складу са чл. 29. и 30. овог закона;</w:t>
      </w:r>
    </w:p>
    <w:p w:rsidR="00644C4F" w:rsidRPr="00644C4F" w:rsidRDefault="00644C4F" w:rsidP="00644C4F">
      <w:pPr>
        <w:tabs>
          <w:tab w:val="left" w:pos="1032"/>
        </w:tabs>
        <w:spacing w:after="0"/>
        <w:rPr>
          <w:rFonts w:ascii="Times New Roman" w:hAnsi="Times New Roman" w:cs="Times New Roman"/>
          <w:sz w:val="24"/>
          <w:szCs w:val="24"/>
          <w:lang w:val="sr-Cyrl-RS"/>
        </w:rPr>
      </w:pPr>
      <w:r w:rsidRPr="00644C4F">
        <w:rPr>
          <w:rFonts w:ascii="Times New Roman" w:hAnsi="Times New Roman" w:cs="Times New Roman"/>
          <w:sz w:val="24"/>
          <w:szCs w:val="24"/>
          <w:lang w:val="sr-Cyrl-RS"/>
        </w:rPr>
        <w:t>11) није извршио повраћај плаћеног износа који је примио од потрошача, као и трошкове испоруке, у случају одустанка од уговора у законском року од 14 дана, у складу са чланом 33. став 1. овог закона;</w:t>
      </w:r>
    </w:p>
    <w:p w:rsidR="00644C4F" w:rsidRPr="00644C4F" w:rsidRDefault="00644C4F" w:rsidP="00644C4F">
      <w:pPr>
        <w:tabs>
          <w:tab w:val="left" w:pos="1032"/>
        </w:tabs>
        <w:spacing w:after="0"/>
        <w:rPr>
          <w:rFonts w:ascii="Times New Roman" w:hAnsi="Times New Roman" w:cs="Times New Roman"/>
          <w:sz w:val="24"/>
          <w:szCs w:val="24"/>
          <w:lang w:val="sr-Cyrl-RS"/>
        </w:rPr>
      </w:pPr>
      <w:r w:rsidRPr="00644C4F">
        <w:rPr>
          <w:rFonts w:ascii="Times New Roman" w:hAnsi="Times New Roman" w:cs="Times New Roman"/>
          <w:sz w:val="24"/>
          <w:szCs w:val="24"/>
          <w:lang w:val="sr-Cyrl-RS"/>
        </w:rPr>
        <w:t>12) поступи супротно члану 37. овог закона;</w:t>
      </w:r>
    </w:p>
    <w:p w:rsidR="00644C4F" w:rsidRPr="00644C4F" w:rsidRDefault="00644C4F" w:rsidP="00644C4F">
      <w:pPr>
        <w:tabs>
          <w:tab w:val="left" w:pos="1032"/>
        </w:tabs>
        <w:spacing w:after="0"/>
        <w:rPr>
          <w:rFonts w:ascii="Times New Roman" w:hAnsi="Times New Roman" w:cs="Times New Roman"/>
          <w:sz w:val="24"/>
          <w:szCs w:val="24"/>
          <w:lang w:val="sr-Cyrl-RS"/>
        </w:rPr>
      </w:pPr>
      <w:r w:rsidRPr="00644C4F">
        <w:rPr>
          <w:rFonts w:ascii="Times New Roman" w:hAnsi="Times New Roman" w:cs="Times New Roman"/>
          <w:sz w:val="24"/>
          <w:szCs w:val="24"/>
          <w:lang w:val="sr-Cyrl-RS"/>
        </w:rPr>
        <w:t>13) шаље пошиљке које потрошач није наручио, супротно члану 38. овог закона;</w:t>
      </w:r>
    </w:p>
    <w:p w:rsidR="00644C4F" w:rsidRPr="00644C4F" w:rsidRDefault="00644C4F" w:rsidP="00644C4F">
      <w:pPr>
        <w:tabs>
          <w:tab w:val="left" w:pos="1032"/>
        </w:tabs>
        <w:spacing w:after="0"/>
        <w:rPr>
          <w:rFonts w:ascii="Times New Roman" w:hAnsi="Times New Roman" w:cs="Times New Roman"/>
          <w:sz w:val="24"/>
          <w:szCs w:val="24"/>
          <w:lang w:val="sr-Cyrl-RS"/>
        </w:rPr>
      </w:pPr>
      <w:r w:rsidRPr="00644C4F">
        <w:rPr>
          <w:rFonts w:ascii="Times New Roman" w:hAnsi="Times New Roman" w:cs="Times New Roman"/>
          <w:sz w:val="24"/>
          <w:szCs w:val="24"/>
          <w:lang w:val="sr-Cyrl-RS"/>
        </w:rPr>
        <w:t>14) врши оглашавање путем средстава комуникације на даљину, супротно члану 39. овог закона;</w:t>
      </w:r>
    </w:p>
    <w:p w:rsidR="00644C4F" w:rsidRPr="00644C4F" w:rsidRDefault="00644C4F" w:rsidP="00644C4F">
      <w:pPr>
        <w:tabs>
          <w:tab w:val="left" w:pos="1032"/>
        </w:tabs>
        <w:spacing w:after="0"/>
        <w:rPr>
          <w:rFonts w:ascii="Times New Roman" w:hAnsi="Times New Roman" w:cs="Times New Roman"/>
          <w:sz w:val="24"/>
          <w:szCs w:val="24"/>
          <w:lang w:val="sr-Cyrl-RS"/>
        </w:rPr>
      </w:pPr>
      <w:r w:rsidRPr="00644C4F">
        <w:rPr>
          <w:rFonts w:ascii="Times New Roman" w:hAnsi="Times New Roman" w:cs="Times New Roman"/>
          <w:sz w:val="24"/>
          <w:szCs w:val="24"/>
          <w:lang w:val="sr-Cyrl-RS"/>
        </w:rPr>
        <w:t>15) на рачуну или другој исправи о уговору читљиво и јасно не напише рок испоруке робе, у складу са чланом 45. став 4. овог закона;</w:t>
      </w:r>
    </w:p>
    <w:p w:rsidR="00644C4F" w:rsidRPr="00644C4F" w:rsidRDefault="00644C4F" w:rsidP="00644C4F">
      <w:pPr>
        <w:tabs>
          <w:tab w:val="left" w:pos="1032"/>
        </w:tabs>
        <w:spacing w:after="0"/>
        <w:rPr>
          <w:rFonts w:ascii="Times New Roman" w:hAnsi="Times New Roman" w:cs="Times New Roman"/>
          <w:sz w:val="24"/>
          <w:szCs w:val="24"/>
          <w:lang w:val="sr-Cyrl-RS"/>
        </w:rPr>
      </w:pPr>
      <w:r w:rsidRPr="00644C4F">
        <w:rPr>
          <w:rFonts w:ascii="Times New Roman" w:hAnsi="Times New Roman" w:cs="Times New Roman"/>
          <w:sz w:val="24"/>
          <w:szCs w:val="24"/>
          <w:lang w:val="sr-Cyrl-RS"/>
        </w:rPr>
        <w:t>16) не врати потрошачу целокупан износ плаћен по основу уговора у случају раскида уговора, у складу са чланом 47. став 4. овог закона;</w:t>
      </w:r>
    </w:p>
    <w:p w:rsidR="00644C4F" w:rsidRPr="00644C4F" w:rsidRDefault="00644C4F" w:rsidP="00644C4F">
      <w:pPr>
        <w:tabs>
          <w:tab w:val="left" w:pos="1032"/>
        </w:tabs>
        <w:spacing w:after="0"/>
        <w:rPr>
          <w:rFonts w:ascii="Times New Roman" w:hAnsi="Times New Roman" w:cs="Times New Roman"/>
          <w:sz w:val="24"/>
          <w:szCs w:val="24"/>
          <w:lang w:val="sr-Cyrl-RS"/>
        </w:rPr>
      </w:pPr>
      <w:r w:rsidRPr="00644C4F">
        <w:rPr>
          <w:rFonts w:ascii="Times New Roman" w:hAnsi="Times New Roman" w:cs="Times New Roman"/>
          <w:sz w:val="24"/>
          <w:szCs w:val="24"/>
          <w:lang w:val="sr-Cyrl-RS"/>
        </w:rPr>
        <w:t>17) не поступи у складу са чланом 53. ст. 2. и 3. и став 5. овог закона;</w:t>
      </w:r>
    </w:p>
    <w:p w:rsidR="00644C4F" w:rsidRPr="00644C4F" w:rsidRDefault="00644C4F" w:rsidP="00644C4F">
      <w:pPr>
        <w:tabs>
          <w:tab w:val="left" w:pos="1032"/>
        </w:tabs>
        <w:spacing w:after="0"/>
        <w:rPr>
          <w:rFonts w:ascii="Times New Roman" w:hAnsi="Times New Roman" w:cs="Times New Roman"/>
          <w:sz w:val="24"/>
          <w:szCs w:val="24"/>
          <w:lang w:val="sr-Cyrl-RS"/>
        </w:rPr>
      </w:pPr>
      <w:r w:rsidRPr="00644C4F">
        <w:rPr>
          <w:rFonts w:ascii="Times New Roman" w:hAnsi="Times New Roman" w:cs="Times New Roman"/>
          <w:sz w:val="24"/>
          <w:szCs w:val="24"/>
          <w:lang w:val="sr-Cyrl-RS"/>
        </w:rPr>
        <w:t>18) употребљава израз "гаранција" и израз с тим значењем, супротно члану 54. овог закона;</w:t>
      </w:r>
    </w:p>
    <w:p w:rsidR="00644C4F" w:rsidRPr="00644C4F" w:rsidRDefault="00644C4F" w:rsidP="00644C4F">
      <w:pPr>
        <w:tabs>
          <w:tab w:val="left" w:pos="1032"/>
        </w:tabs>
        <w:spacing w:after="0"/>
        <w:rPr>
          <w:rFonts w:ascii="Times New Roman" w:hAnsi="Times New Roman" w:cs="Times New Roman"/>
          <w:sz w:val="24"/>
          <w:szCs w:val="24"/>
          <w:lang w:val="sr-Cyrl-RS"/>
        </w:rPr>
      </w:pPr>
      <w:r w:rsidRPr="00644C4F">
        <w:rPr>
          <w:rFonts w:ascii="Times New Roman" w:hAnsi="Times New Roman" w:cs="Times New Roman"/>
          <w:sz w:val="24"/>
          <w:szCs w:val="24"/>
          <w:lang w:val="sr-Cyrl-RS"/>
        </w:rPr>
        <w:t>19) не поступи у складу са чланом 55. став 3. овог закона;</w:t>
      </w:r>
    </w:p>
    <w:p w:rsidR="00644C4F" w:rsidRPr="00644C4F" w:rsidRDefault="00644C4F" w:rsidP="00644C4F">
      <w:pPr>
        <w:tabs>
          <w:tab w:val="left" w:pos="1032"/>
        </w:tabs>
        <w:spacing w:after="0"/>
        <w:rPr>
          <w:rFonts w:ascii="Times New Roman" w:hAnsi="Times New Roman" w:cs="Times New Roman"/>
          <w:sz w:val="24"/>
          <w:szCs w:val="24"/>
          <w:lang w:val="sr-Cyrl-RS"/>
        </w:rPr>
      </w:pPr>
      <w:r w:rsidRPr="00644C4F">
        <w:rPr>
          <w:rFonts w:ascii="Times New Roman" w:hAnsi="Times New Roman" w:cs="Times New Roman"/>
          <w:sz w:val="24"/>
          <w:szCs w:val="24"/>
          <w:lang w:val="sr-Cyrl-RS"/>
        </w:rPr>
        <w:t>20) на продајном месту видно не истакне обавештење о начину и месту пријема рекламација или на месту одређеном за пријем не обезбеди присуство лица овлашћеног за пријем рекламација у току радног времена, у складу са чланом 55. став 4. овог закона;</w:t>
      </w:r>
    </w:p>
    <w:p w:rsidR="00644C4F" w:rsidRPr="00644C4F" w:rsidRDefault="00644C4F" w:rsidP="00644C4F">
      <w:pPr>
        <w:tabs>
          <w:tab w:val="left" w:pos="1032"/>
        </w:tabs>
        <w:spacing w:after="0"/>
        <w:rPr>
          <w:rFonts w:ascii="Times New Roman" w:hAnsi="Times New Roman" w:cs="Times New Roman"/>
          <w:sz w:val="24"/>
          <w:szCs w:val="24"/>
          <w:lang w:val="sr-Cyrl-RS"/>
        </w:rPr>
      </w:pPr>
    </w:p>
    <w:p w:rsidR="00644C4F" w:rsidRPr="00644C4F" w:rsidRDefault="00644C4F" w:rsidP="00644C4F">
      <w:pPr>
        <w:tabs>
          <w:tab w:val="left" w:pos="1032"/>
        </w:tabs>
        <w:spacing w:after="0"/>
        <w:rPr>
          <w:rFonts w:ascii="Times New Roman" w:hAnsi="Times New Roman" w:cs="Times New Roman"/>
          <w:sz w:val="24"/>
          <w:szCs w:val="24"/>
          <w:lang w:val="sr-Cyrl-RS"/>
        </w:rPr>
      </w:pPr>
      <w:r w:rsidRPr="00644C4F">
        <w:rPr>
          <w:rFonts w:ascii="Times New Roman" w:hAnsi="Times New Roman" w:cs="Times New Roman"/>
          <w:sz w:val="24"/>
          <w:szCs w:val="24"/>
          <w:lang w:val="sr-Cyrl-RS"/>
        </w:rPr>
        <w:t>21) не води и не чува евиденцију примљених рекламација потрошача, у складу са чланом 55. став 6. и став 8. овог закона;</w:t>
      </w:r>
    </w:p>
    <w:p w:rsidR="00644C4F" w:rsidRPr="00644C4F" w:rsidRDefault="00644C4F" w:rsidP="00644C4F">
      <w:pPr>
        <w:tabs>
          <w:tab w:val="left" w:pos="1032"/>
        </w:tabs>
        <w:spacing w:after="0"/>
        <w:rPr>
          <w:rFonts w:ascii="Times New Roman" w:hAnsi="Times New Roman" w:cs="Times New Roman"/>
          <w:sz w:val="24"/>
          <w:szCs w:val="24"/>
          <w:lang w:val="sr-Cyrl-RS"/>
        </w:rPr>
      </w:pPr>
      <w:r w:rsidRPr="00644C4F">
        <w:rPr>
          <w:rFonts w:ascii="Times New Roman" w:hAnsi="Times New Roman" w:cs="Times New Roman"/>
          <w:sz w:val="24"/>
          <w:szCs w:val="24"/>
          <w:lang w:val="sr-Cyrl-RS"/>
        </w:rPr>
        <w:t>22) потрошачу не изда писану потврду, односно електронским путем не потврди пријем рекламације, у складу са чланом 55. став 7. овог закона;</w:t>
      </w:r>
    </w:p>
    <w:p w:rsidR="00644C4F" w:rsidRPr="00644C4F" w:rsidRDefault="00644C4F" w:rsidP="00644C4F">
      <w:pPr>
        <w:tabs>
          <w:tab w:val="left" w:pos="1032"/>
        </w:tabs>
        <w:spacing w:after="0"/>
        <w:rPr>
          <w:rFonts w:ascii="Times New Roman" w:hAnsi="Times New Roman" w:cs="Times New Roman"/>
          <w:sz w:val="24"/>
          <w:szCs w:val="24"/>
          <w:lang w:val="sr-Cyrl-RS"/>
        </w:rPr>
      </w:pPr>
      <w:r w:rsidRPr="00644C4F">
        <w:rPr>
          <w:rFonts w:ascii="Times New Roman" w:hAnsi="Times New Roman" w:cs="Times New Roman"/>
          <w:sz w:val="24"/>
          <w:szCs w:val="24"/>
          <w:lang w:val="sr-Cyrl-RS"/>
        </w:rPr>
        <w:t>23) не поступи на начин и у року предвиђеном чланом 55. став 9. овог закона;</w:t>
      </w:r>
    </w:p>
    <w:p w:rsidR="00644C4F" w:rsidRPr="00644C4F" w:rsidRDefault="00644C4F" w:rsidP="00644C4F">
      <w:pPr>
        <w:tabs>
          <w:tab w:val="left" w:pos="1032"/>
        </w:tabs>
        <w:spacing w:after="0"/>
        <w:rPr>
          <w:rFonts w:ascii="Times New Roman" w:hAnsi="Times New Roman" w:cs="Times New Roman"/>
          <w:sz w:val="24"/>
          <w:szCs w:val="24"/>
          <w:lang w:val="sr-Cyrl-RS"/>
        </w:rPr>
      </w:pPr>
      <w:r w:rsidRPr="00644C4F">
        <w:rPr>
          <w:rFonts w:ascii="Times New Roman" w:hAnsi="Times New Roman" w:cs="Times New Roman"/>
          <w:sz w:val="24"/>
          <w:szCs w:val="24"/>
          <w:lang w:val="sr-Cyrl-RS"/>
        </w:rPr>
        <w:t>24) не поступи на начин прописан чланом 55. став 10. овог закона;</w:t>
      </w:r>
    </w:p>
    <w:p w:rsidR="00644C4F" w:rsidRPr="00644C4F" w:rsidRDefault="00644C4F" w:rsidP="00644C4F">
      <w:pPr>
        <w:tabs>
          <w:tab w:val="left" w:pos="1032"/>
        </w:tabs>
        <w:spacing w:after="0"/>
        <w:rPr>
          <w:rFonts w:ascii="Times New Roman" w:hAnsi="Times New Roman" w:cs="Times New Roman"/>
          <w:sz w:val="24"/>
          <w:szCs w:val="24"/>
          <w:lang w:val="sr-Cyrl-RS"/>
        </w:rPr>
      </w:pPr>
      <w:r w:rsidRPr="00644C4F">
        <w:rPr>
          <w:rFonts w:ascii="Times New Roman" w:hAnsi="Times New Roman" w:cs="Times New Roman"/>
          <w:sz w:val="24"/>
          <w:szCs w:val="24"/>
          <w:lang w:val="sr-Cyrl-RS"/>
        </w:rPr>
        <w:t>25) не обавести потрошача о продужавању рока за решавање рекламације у складу са чланом 55. став 11. овог закона;</w:t>
      </w:r>
    </w:p>
    <w:p w:rsidR="00644C4F" w:rsidRPr="00644C4F" w:rsidRDefault="00644C4F" w:rsidP="00644C4F">
      <w:pPr>
        <w:tabs>
          <w:tab w:val="left" w:pos="1032"/>
        </w:tabs>
        <w:spacing w:after="0"/>
        <w:rPr>
          <w:rFonts w:ascii="Times New Roman" w:hAnsi="Times New Roman" w:cs="Times New Roman"/>
          <w:sz w:val="24"/>
          <w:szCs w:val="24"/>
          <w:lang w:val="sr-Cyrl-RS"/>
        </w:rPr>
      </w:pPr>
      <w:r w:rsidRPr="00644C4F">
        <w:rPr>
          <w:rFonts w:ascii="Times New Roman" w:hAnsi="Times New Roman" w:cs="Times New Roman"/>
          <w:sz w:val="24"/>
          <w:szCs w:val="24"/>
          <w:lang w:val="sr-Cyrl-RS"/>
        </w:rPr>
        <w:lastRenderedPageBreak/>
        <w:t>26) не обавести потрошача у складу са чланом 55. став 12. овог закона;</w:t>
      </w:r>
    </w:p>
    <w:p w:rsidR="00644C4F" w:rsidRPr="00644C4F" w:rsidRDefault="00644C4F" w:rsidP="00644C4F">
      <w:pPr>
        <w:tabs>
          <w:tab w:val="left" w:pos="1032"/>
        </w:tabs>
        <w:spacing w:after="0"/>
        <w:rPr>
          <w:rFonts w:ascii="Times New Roman" w:hAnsi="Times New Roman" w:cs="Times New Roman"/>
          <w:sz w:val="24"/>
          <w:szCs w:val="24"/>
          <w:lang w:val="sr-Cyrl-RS"/>
        </w:rPr>
      </w:pPr>
      <w:r w:rsidRPr="00644C4F">
        <w:rPr>
          <w:rFonts w:ascii="Times New Roman" w:hAnsi="Times New Roman" w:cs="Times New Roman"/>
          <w:sz w:val="24"/>
          <w:szCs w:val="24"/>
          <w:lang w:val="sr-Cyrl-RS"/>
        </w:rPr>
        <w:t>27) не поступи у складу са чланом 74. став 1. овог закона;</w:t>
      </w:r>
    </w:p>
    <w:p w:rsidR="00644C4F" w:rsidRPr="00644C4F" w:rsidRDefault="00644C4F" w:rsidP="00644C4F">
      <w:pPr>
        <w:tabs>
          <w:tab w:val="left" w:pos="1032"/>
        </w:tabs>
        <w:spacing w:after="0"/>
        <w:rPr>
          <w:rFonts w:ascii="Times New Roman" w:hAnsi="Times New Roman" w:cs="Times New Roman"/>
          <w:sz w:val="24"/>
          <w:szCs w:val="24"/>
          <w:lang w:val="sr-Cyrl-RS"/>
        </w:rPr>
      </w:pPr>
      <w:r w:rsidRPr="00644C4F">
        <w:rPr>
          <w:rFonts w:ascii="Times New Roman" w:hAnsi="Times New Roman" w:cs="Times New Roman"/>
          <w:sz w:val="24"/>
          <w:szCs w:val="24"/>
          <w:lang w:val="sr-Cyrl-RS"/>
        </w:rPr>
        <w:t>28) не обавештава потрошача о подацима из чл. 86. или 87. овог закона;</w:t>
      </w:r>
    </w:p>
    <w:p w:rsidR="00644C4F" w:rsidRPr="00644C4F" w:rsidRDefault="00644C4F" w:rsidP="00644C4F">
      <w:pPr>
        <w:tabs>
          <w:tab w:val="left" w:pos="1032"/>
        </w:tabs>
        <w:spacing w:after="0"/>
        <w:rPr>
          <w:rFonts w:ascii="Times New Roman" w:hAnsi="Times New Roman" w:cs="Times New Roman"/>
          <w:sz w:val="24"/>
          <w:szCs w:val="24"/>
          <w:lang w:val="sr-Cyrl-RS"/>
        </w:rPr>
      </w:pPr>
      <w:r w:rsidRPr="00644C4F">
        <w:rPr>
          <w:rFonts w:ascii="Times New Roman" w:hAnsi="Times New Roman" w:cs="Times New Roman"/>
          <w:sz w:val="24"/>
          <w:szCs w:val="24"/>
          <w:lang w:val="sr-Cyrl-RS"/>
        </w:rPr>
        <w:t>29) не изда рачун за услуге од општег економског интереса у складу са захтевима спецификације рачуна из члана 90. овог закона;</w:t>
      </w:r>
    </w:p>
    <w:p w:rsidR="00644C4F" w:rsidRPr="00644C4F" w:rsidRDefault="00644C4F" w:rsidP="00644C4F">
      <w:pPr>
        <w:tabs>
          <w:tab w:val="left" w:pos="1032"/>
        </w:tabs>
        <w:spacing w:after="0"/>
        <w:rPr>
          <w:rFonts w:ascii="Times New Roman" w:hAnsi="Times New Roman" w:cs="Times New Roman"/>
          <w:sz w:val="24"/>
          <w:szCs w:val="24"/>
          <w:lang w:val="sr-Cyrl-RS"/>
        </w:rPr>
      </w:pPr>
      <w:r w:rsidRPr="00644C4F">
        <w:rPr>
          <w:rFonts w:ascii="Times New Roman" w:hAnsi="Times New Roman" w:cs="Times New Roman"/>
          <w:sz w:val="24"/>
          <w:szCs w:val="24"/>
          <w:lang w:val="sr-Cyrl-RS"/>
        </w:rPr>
        <w:t>30) не успостави бесплатну телефонску линију, у складу са чланом 91. овог закона;</w:t>
      </w:r>
    </w:p>
    <w:p w:rsidR="00644C4F" w:rsidRPr="00644C4F" w:rsidRDefault="00644C4F" w:rsidP="00644C4F">
      <w:pPr>
        <w:tabs>
          <w:tab w:val="left" w:pos="1032"/>
        </w:tabs>
        <w:spacing w:after="0"/>
        <w:rPr>
          <w:rFonts w:ascii="Times New Roman" w:hAnsi="Times New Roman" w:cs="Times New Roman"/>
          <w:sz w:val="24"/>
          <w:szCs w:val="24"/>
          <w:lang w:val="sr-Cyrl-RS"/>
        </w:rPr>
      </w:pPr>
      <w:r w:rsidRPr="00644C4F">
        <w:rPr>
          <w:rFonts w:ascii="Times New Roman" w:hAnsi="Times New Roman" w:cs="Times New Roman"/>
          <w:sz w:val="24"/>
          <w:szCs w:val="24"/>
          <w:lang w:val="sr-Cyrl-RS"/>
        </w:rPr>
        <w:t>31) не поступи у складу са чланом 151. став 2. или став 3. овог закона;</w:t>
      </w:r>
    </w:p>
    <w:p w:rsidR="00644C4F" w:rsidRPr="00644C4F" w:rsidRDefault="00644C4F" w:rsidP="00644C4F">
      <w:pPr>
        <w:tabs>
          <w:tab w:val="left" w:pos="1032"/>
        </w:tabs>
        <w:spacing w:after="0"/>
        <w:rPr>
          <w:rFonts w:ascii="Times New Roman" w:hAnsi="Times New Roman" w:cs="Times New Roman"/>
          <w:sz w:val="24"/>
          <w:szCs w:val="24"/>
          <w:lang w:val="sr-Cyrl-RS"/>
        </w:rPr>
      </w:pPr>
      <w:r w:rsidRPr="00644C4F">
        <w:rPr>
          <w:rFonts w:ascii="Times New Roman" w:hAnsi="Times New Roman" w:cs="Times New Roman"/>
          <w:sz w:val="24"/>
          <w:szCs w:val="24"/>
          <w:lang w:val="sr-Cyrl-RS"/>
        </w:rPr>
        <w:t>32) не изјасни се у складу са чланом 161. став 2. овог закона;</w:t>
      </w:r>
    </w:p>
    <w:p w:rsidR="00644C4F" w:rsidRDefault="00644C4F" w:rsidP="00644C4F">
      <w:pPr>
        <w:tabs>
          <w:tab w:val="left" w:pos="1032"/>
        </w:tabs>
        <w:spacing w:after="0"/>
        <w:rPr>
          <w:rFonts w:ascii="Times New Roman" w:hAnsi="Times New Roman" w:cs="Times New Roman"/>
          <w:sz w:val="24"/>
          <w:szCs w:val="24"/>
          <w:lang w:val="sr-Cyrl-RS"/>
        </w:rPr>
      </w:pPr>
      <w:r w:rsidRPr="00644C4F">
        <w:rPr>
          <w:rFonts w:ascii="Times New Roman" w:hAnsi="Times New Roman" w:cs="Times New Roman"/>
          <w:sz w:val="24"/>
          <w:szCs w:val="24"/>
          <w:lang w:val="sr-Cyrl-RS"/>
        </w:rPr>
        <w:t>33) не учествује у усменој расправи у складу са чланом 162. став 2. овог закона.</w:t>
      </w:r>
    </w:p>
    <w:p w:rsidR="00644C4F" w:rsidRPr="00644C4F" w:rsidRDefault="00644C4F" w:rsidP="00644C4F">
      <w:pPr>
        <w:tabs>
          <w:tab w:val="left" w:pos="1032"/>
        </w:tabs>
        <w:spacing w:after="0"/>
        <w:rPr>
          <w:rFonts w:ascii="Times New Roman" w:hAnsi="Times New Roman" w:cs="Times New Roman"/>
          <w:sz w:val="24"/>
          <w:szCs w:val="24"/>
          <w:lang w:val="sr-Cyrl-RS"/>
        </w:rPr>
      </w:pPr>
    </w:p>
    <w:p w:rsidR="00644C4F" w:rsidRPr="00644C4F" w:rsidRDefault="00644C4F" w:rsidP="00644C4F">
      <w:pPr>
        <w:tabs>
          <w:tab w:val="left" w:pos="1032"/>
        </w:tabs>
        <w:spacing w:after="0"/>
        <w:rPr>
          <w:rFonts w:ascii="Times New Roman" w:hAnsi="Times New Roman" w:cs="Times New Roman"/>
          <w:sz w:val="24"/>
          <w:szCs w:val="24"/>
          <w:lang w:val="sr-Cyrl-RS"/>
        </w:rPr>
      </w:pPr>
      <w:r w:rsidRPr="00644C4F">
        <w:rPr>
          <w:rFonts w:ascii="Times New Roman" w:hAnsi="Times New Roman" w:cs="Times New Roman"/>
          <w:sz w:val="24"/>
          <w:szCs w:val="24"/>
          <w:lang w:val="sr-Cyrl-RS"/>
        </w:rPr>
        <w:t>За прекршај из става 1. овог члана казниће се и одговорно лице у правном лицу новчаном казном у износу од 8.000 динара.</w:t>
      </w:r>
    </w:p>
    <w:p w:rsidR="00644C4F" w:rsidRPr="00644C4F" w:rsidRDefault="00644C4F" w:rsidP="00644C4F">
      <w:pPr>
        <w:tabs>
          <w:tab w:val="left" w:pos="1032"/>
        </w:tabs>
        <w:spacing w:after="0"/>
        <w:rPr>
          <w:rFonts w:ascii="Times New Roman" w:hAnsi="Times New Roman" w:cs="Times New Roman"/>
          <w:sz w:val="24"/>
          <w:szCs w:val="24"/>
          <w:lang w:val="sr-Cyrl-RS"/>
        </w:rPr>
      </w:pPr>
    </w:p>
    <w:p w:rsidR="009162CA" w:rsidRDefault="00644C4F" w:rsidP="00644C4F">
      <w:pPr>
        <w:tabs>
          <w:tab w:val="left" w:pos="1032"/>
        </w:tabs>
        <w:spacing w:after="0"/>
        <w:rPr>
          <w:rFonts w:ascii="Times New Roman" w:hAnsi="Times New Roman" w:cs="Times New Roman"/>
          <w:sz w:val="24"/>
          <w:szCs w:val="24"/>
          <w:lang w:val="sr-Cyrl-RS"/>
        </w:rPr>
      </w:pPr>
      <w:r w:rsidRPr="00644C4F">
        <w:rPr>
          <w:rFonts w:ascii="Times New Roman" w:hAnsi="Times New Roman" w:cs="Times New Roman"/>
          <w:sz w:val="24"/>
          <w:szCs w:val="24"/>
          <w:lang w:val="sr-Cyrl-RS"/>
        </w:rPr>
        <w:t>За прекршај из става 1. овог члана казниће се и предузетник новчаном казном у износу од 30.000 динара.</w:t>
      </w:r>
    </w:p>
    <w:p w:rsidR="009162CA" w:rsidRDefault="009162CA" w:rsidP="00644C4F">
      <w:pPr>
        <w:tabs>
          <w:tab w:val="left" w:pos="1032"/>
        </w:tabs>
        <w:spacing w:after="0"/>
        <w:rPr>
          <w:rFonts w:ascii="Times New Roman" w:hAnsi="Times New Roman" w:cs="Times New Roman"/>
          <w:sz w:val="24"/>
          <w:szCs w:val="24"/>
          <w:lang w:val="sr-Cyrl-RS"/>
        </w:rPr>
      </w:pPr>
    </w:p>
    <w:p w:rsidR="00FF0C83" w:rsidRDefault="00FF0C83" w:rsidP="00644C4F">
      <w:pPr>
        <w:tabs>
          <w:tab w:val="left" w:pos="1032"/>
        </w:tabs>
        <w:spacing w:after="0"/>
        <w:rPr>
          <w:rFonts w:ascii="Times New Roman" w:hAnsi="Times New Roman" w:cs="Times New Roman"/>
          <w:sz w:val="24"/>
          <w:szCs w:val="24"/>
          <w:lang w:val="sr-Cyrl-RS"/>
        </w:rPr>
      </w:pPr>
    </w:p>
    <w:p w:rsidR="00C31F99" w:rsidRDefault="004231F2" w:rsidP="00C31F99">
      <w:pPr>
        <w:tabs>
          <w:tab w:val="left" w:pos="1032"/>
        </w:tabs>
        <w:spacing w:after="0"/>
        <w:jc w:val="center"/>
        <w:rPr>
          <w:rFonts w:ascii="Times New Roman" w:hAnsi="Times New Roman" w:cs="Times New Roman"/>
          <w:sz w:val="24"/>
          <w:szCs w:val="24"/>
          <w:lang w:val="sr-Cyrl-RS"/>
        </w:rPr>
      </w:pPr>
      <w:r w:rsidRPr="004231F2">
        <w:rPr>
          <w:rFonts w:ascii="Times New Roman" w:hAnsi="Times New Roman" w:cs="Times New Roman"/>
          <w:sz w:val="24"/>
          <w:szCs w:val="24"/>
          <w:lang w:val="sr-Cyrl-RS"/>
        </w:rPr>
        <w:t>4.</w:t>
      </w:r>
    </w:p>
    <w:p w:rsidR="00C31F99" w:rsidRDefault="00C31F99" w:rsidP="00644C4F">
      <w:pPr>
        <w:tabs>
          <w:tab w:val="left" w:pos="1032"/>
        </w:tabs>
        <w:spacing w:after="0"/>
        <w:rPr>
          <w:rFonts w:ascii="Times New Roman" w:hAnsi="Times New Roman" w:cs="Times New Roman"/>
          <w:sz w:val="24"/>
          <w:szCs w:val="24"/>
          <w:lang w:val="sr-Cyrl-RS"/>
        </w:rPr>
      </w:pPr>
    </w:p>
    <w:p w:rsidR="00FF0C83" w:rsidRPr="00FF0C83" w:rsidRDefault="00FF0C83" w:rsidP="00644C4F">
      <w:pPr>
        <w:tabs>
          <w:tab w:val="left" w:pos="1032"/>
        </w:tabs>
        <w:spacing w:after="0"/>
        <w:rPr>
          <w:rFonts w:ascii="Times New Roman" w:hAnsi="Times New Roman" w:cs="Times New Roman"/>
          <w:sz w:val="24"/>
          <w:szCs w:val="24"/>
          <w:lang w:val="sr-Cyrl-RS"/>
        </w:rPr>
      </w:pPr>
      <w:r>
        <w:rPr>
          <w:rFonts w:ascii="Times New Roman" w:hAnsi="Times New Roman" w:cs="Times New Roman"/>
          <w:sz w:val="24"/>
          <w:szCs w:val="24"/>
          <w:lang w:val="sr-Cyrl-RS"/>
        </w:rPr>
        <w:t>ОВАЈ ЗАКОН СТУПА НА СНАГУ И ПОЧИЊЕ ДА СЕ ПРИМЕЊУЈЕ НАРЕДНОГ ДАНА ОД ДАНА ОБЈАВЉИВАЊА У „СЛУЖБЕНОМ ГЛАСНИКУ РЕПУБЛИКЕ СРБИЈЕ“.</w:t>
      </w:r>
    </w:p>
    <w:sectPr w:rsidR="00FF0C83" w:rsidRPr="00FF0C83" w:rsidSect="003A4E36">
      <w:footerReference w:type="default" r:id="rId8"/>
      <w:pgSz w:w="12240" w:h="15840"/>
      <w:pgMar w:top="810" w:right="1440" w:bottom="12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EE6" w:rsidRDefault="00754EE6" w:rsidP="008124BD">
      <w:pPr>
        <w:spacing w:after="0" w:line="240" w:lineRule="auto"/>
      </w:pPr>
      <w:r>
        <w:separator/>
      </w:r>
    </w:p>
  </w:endnote>
  <w:endnote w:type="continuationSeparator" w:id="0">
    <w:p w:rsidR="00754EE6" w:rsidRDefault="00754EE6" w:rsidP="00812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OpenSans-Light">
    <w:altName w:val="Cambria"/>
    <w:panose1 w:val="00000000000000000000"/>
    <w:charset w:val="00"/>
    <w:family w:val="roman"/>
    <w:notTrueType/>
    <w:pitch w:val="default"/>
  </w:font>
  <w:font w:name="OpenSans-LightItalic">
    <w:altName w:val="Cambria"/>
    <w:panose1 w:val="00000000000000000000"/>
    <w:charset w:val="00"/>
    <w:family w:val="roman"/>
    <w:notTrueType/>
    <w:pitch w:val="default"/>
  </w:font>
  <w:font w:name="Montserra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1681466"/>
      <w:docPartObj>
        <w:docPartGallery w:val="Page Numbers (Bottom of Page)"/>
        <w:docPartUnique/>
      </w:docPartObj>
    </w:sdtPr>
    <w:sdtEndPr>
      <w:rPr>
        <w:noProof/>
      </w:rPr>
    </w:sdtEndPr>
    <w:sdtContent>
      <w:p w:rsidR="008124BD" w:rsidRDefault="008124BD">
        <w:pPr>
          <w:pStyle w:val="Footer"/>
          <w:jc w:val="center"/>
        </w:pPr>
        <w:r>
          <w:fldChar w:fldCharType="begin"/>
        </w:r>
        <w:r>
          <w:instrText xml:space="preserve"> PAGE   \* MERGEFORMAT </w:instrText>
        </w:r>
        <w:r>
          <w:fldChar w:fldCharType="separate"/>
        </w:r>
        <w:r w:rsidR="00C73D87">
          <w:rPr>
            <w:noProof/>
          </w:rPr>
          <w:t>2</w:t>
        </w:r>
        <w:r>
          <w:rPr>
            <w:noProof/>
          </w:rPr>
          <w:fldChar w:fldCharType="end"/>
        </w:r>
      </w:p>
    </w:sdtContent>
  </w:sdt>
  <w:p w:rsidR="008124BD" w:rsidRDefault="008124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EE6" w:rsidRDefault="00754EE6" w:rsidP="008124BD">
      <w:pPr>
        <w:spacing w:after="0" w:line="240" w:lineRule="auto"/>
      </w:pPr>
      <w:r>
        <w:separator/>
      </w:r>
    </w:p>
  </w:footnote>
  <w:footnote w:type="continuationSeparator" w:id="0">
    <w:p w:rsidR="00754EE6" w:rsidRDefault="00754EE6" w:rsidP="008124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377FA8"/>
    <w:multiLevelType w:val="multilevel"/>
    <w:tmpl w:val="4754F8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225"/>
    <w:rsid w:val="00021EBA"/>
    <w:rsid w:val="00030D8B"/>
    <w:rsid w:val="00047F70"/>
    <w:rsid w:val="00064225"/>
    <w:rsid w:val="000B66FA"/>
    <w:rsid w:val="000C273D"/>
    <w:rsid w:val="000E47FB"/>
    <w:rsid w:val="000F2097"/>
    <w:rsid w:val="001312B3"/>
    <w:rsid w:val="00133A68"/>
    <w:rsid w:val="0016049F"/>
    <w:rsid w:val="001E24E3"/>
    <w:rsid w:val="00221AF3"/>
    <w:rsid w:val="002260BF"/>
    <w:rsid w:val="00234BEF"/>
    <w:rsid w:val="0024069B"/>
    <w:rsid w:val="00254E3D"/>
    <w:rsid w:val="00261050"/>
    <w:rsid w:val="0027263B"/>
    <w:rsid w:val="002D5AC3"/>
    <w:rsid w:val="002E198F"/>
    <w:rsid w:val="002E2FA4"/>
    <w:rsid w:val="003179E6"/>
    <w:rsid w:val="00320408"/>
    <w:rsid w:val="003276D3"/>
    <w:rsid w:val="00335B0F"/>
    <w:rsid w:val="00336C20"/>
    <w:rsid w:val="00353033"/>
    <w:rsid w:val="00361681"/>
    <w:rsid w:val="00364F3C"/>
    <w:rsid w:val="00390A75"/>
    <w:rsid w:val="00391303"/>
    <w:rsid w:val="0039446F"/>
    <w:rsid w:val="003A4E36"/>
    <w:rsid w:val="003A5776"/>
    <w:rsid w:val="003C4D27"/>
    <w:rsid w:val="004230BC"/>
    <w:rsid w:val="004231F2"/>
    <w:rsid w:val="00455BB1"/>
    <w:rsid w:val="00477096"/>
    <w:rsid w:val="004A7C54"/>
    <w:rsid w:val="005050A6"/>
    <w:rsid w:val="005168C1"/>
    <w:rsid w:val="00547069"/>
    <w:rsid w:val="00586966"/>
    <w:rsid w:val="005877EE"/>
    <w:rsid w:val="005A74DE"/>
    <w:rsid w:val="005B2D79"/>
    <w:rsid w:val="005E2A1A"/>
    <w:rsid w:val="0061179E"/>
    <w:rsid w:val="00644C4F"/>
    <w:rsid w:val="00666959"/>
    <w:rsid w:val="006C3802"/>
    <w:rsid w:val="006F5A21"/>
    <w:rsid w:val="00754EE6"/>
    <w:rsid w:val="00767B5D"/>
    <w:rsid w:val="007A2E73"/>
    <w:rsid w:val="007A5465"/>
    <w:rsid w:val="007B6242"/>
    <w:rsid w:val="007C7B6F"/>
    <w:rsid w:val="00800D22"/>
    <w:rsid w:val="008124BD"/>
    <w:rsid w:val="0084743D"/>
    <w:rsid w:val="00857F0F"/>
    <w:rsid w:val="008750AE"/>
    <w:rsid w:val="008A71BC"/>
    <w:rsid w:val="008E474F"/>
    <w:rsid w:val="008E6F27"/>
    <w:rsid w:val="008E7D74"/>
    <w:rsid w:val="00911183"/>
    <w:rsid w:val="009162CA"/>
    <w:rsid w:val="00932D88"/>
    <w:rsid w:val="00942FF8"/>
    <w:rsid w:val="009722AD"/>
    <w:rsid w:val="0099675A"/>
    <w:rsid w:val="009A6040"/>
    <w:rsid w:val="009A7A04"/>
    <w:rsid w:val="009C14E0"/>
    <w:rsid w:val="00A0694F"/>
    <w:rsid w:val="00A21339"/>
    <w:rsid w:val="00A4363F"/>
    <w:rsid w:val="00A97455"/>
    <w:rsid w:val="00AA777F"/>
    <w:rsid w:val="00AC1FC2"/>
    <w:rsid w:val="00B01154"/>
    <w:rsid w:val="00B1654B"/>
    <w:rsid w:val="00B21416"/>
    <w:rsid w:val="00B34BEB"/>
    <w:rsid w:val="00B43D13"/>
    <w:rsid w:val="00B7030F"/>
    <w:rsid w:val="00B77093"/>
    <w:rsid w:val="00B83843"/>
    <w:rsid w:val="00BB6D96"/>
    <w:rsid w:val="00BE544E"/>
    <w:rsid w:val="00C0168A"/>
    <w:rsid w:val="00C31F99"/>
    <w:rsid w:val="00C36834"/>
    <w:rsid w:val="00C37932"/>
    <w:rsid w:val="00C52414"/>
    <w:rsid w:val="00C5280A"/>
    <w:rsid w:val="00C62564"/>
    <w:rsid w:val="00C73D87"/>
    <w:rsid w:val="00CA3C16"/>
    <w:rsid w:val="00CC3FD8"/>
    <w:rsid w:val="00CD4A78"/>
    <w:rsid w:val="00CE7945"/>
    <w:rsid w:val="00D026E3"/>
    <w:rsid w:val="00D06F1C"/>
    <w:rsid w:val="00D0775E"/>
    <w:rsid w:val="00DB5009"/>
    <w:rsid w:val="00DB5869"/>
    <w:rsid w:val="00DB58FF"/>
    <w:rsid w:val="00E15E76"/>
    <w:rsid w:val="00E42CCD"/>
    <w:rsid w:val="00E4722E"/>
    <w:rsid w:val="00E51E31"/>
    <w:rsid w:val="00EC46DC"/>
    <w:rsid w:val="00EC74E0"/>
    <w:rsid w:val="00EF5137"/>
    <w:rsid w:val="00EF72E3"/>
    <w:rsid w:val="00F170E6"/>
    <w:rsid w:val="00F176F5"/>
    <w:rsid w:val="00F922E4"/>
    <w:rsid w:val="00F95B96"/>
    <w:rsid w:val="00FA7F20"/>
    <w:rsid w:val="00FE708F"/>
    <w:rsid w:val="00FF0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BDE8AC-4CDC-4E78-9E7D-AFC1AA87F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22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autoRedefine/>
    <w:uiPriority w:val="1"/>
    <w:qFormat/>
    <w:rsid w:val="000F2097"/>
    <w:pPr>
      <w:spacing w:after="0" w:line="480" w:lineRule="auto"/>
    </w:pPr>
    <w:rPr>
      <w:rFonts w:ascii="Times New Roman" w:eastAsiaTheme="minorHAnsi" w:hAnsi="Times New Roman"/>
      <w:sz w:val="24"/>
      <w:lang w:val="sr-Cyrl-RS"/>
    </w:rPr>
  </w:style>
  <w:style w:type="paragraph" w:styleId="NormalWeb">
    <w:name w:val="Normal (Web)"/>
    <w:basedOn w:val="Normal"/>
    <w:uiPriority w:val="99"/>
    <w:semiHidden/>
    <w:unhideWhenUsed/>
    <w:rsid w:val="00AA777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1179E"/>
    <w:rPr>
      <w:color w:val="0000FF"/>
      <w:u w:val="single"/>
    </w:rPr>
  </w:style>
  <w:style w:type="character" w:customStyle="1" w:styleId="ref-journal">
    <w:name w:val="ref-journal"/>
    <w:basedOn w:val="DefaultParagraphFont"/>
    <w:rsid w:val="00E15E76"/>
  </w:style>
  <w:style w:type="paragraph" w:customStyle="1" w:styleId="Tijelo">
    <w:name w:val="Tijelo"/>
    <w:rsid w:val="00BB6D96"/>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fontstyle01">
    <w:name w:val="fontstyle01"/>
    <w:basedOn w:val="DefaultParagraphFont"/>
    <w:rsid w:val="00BB6D96"/>
    <w:rPr>
      <w:rFonts w:ascii="OpenSans-Light" w:hAnsi="OpenSans-Light" w:hint="default"/>
      <w:b w:val="0"/>
      <w:bCs w:val="0"/>
      <w:i w:val="0"/>
      <w:iCs w:val="0"/>
      <w:color w:val="000000"/>
      <w:sz w:val="22"/>
      <w:szCs w:val="22"/>
    </w:rPr>
  </w:style>
  <w:style w:type="character" w:customStyle="1" w:styleId="fontstyle21">
    <w:name w:val="fontstyle21"/>
    <w:basedOn w:val="DefaultParagraphFont"/>
    <w:rsid w:val="00BB6D96"/>
    <w:rPr>
      <w:rFonts w:ascii="OpenSans-LightItalic" w:hAnsi="OpenSans-LightItalic" w:hint="default"/>
      <w:b w:val="0"/>
      <w:bCs w:val="0"/>
      <w:i/>
      <w:iCs/>
      <w:color w:val="000000"/>
      <w:sz w:val="22"/>
      <w:szCs w:val="22"/>
    </w:rPr>
  </w:style>
  <w:style w:type="paragraph" w:styleId="Header">
    <w:name w:val="header"/>
    <w:basedOn w:val="Normal"/>
    <w:link w:val="HeaderChar"/>
    <w:uiPriority w:val="99"/>
    <w:unhideWhenUsed/>
    <w:rsid w:val="008124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4BD"/>
    <w:rPr>
      <w:rFonts w:eastAsiaTheme="minorEastAsia"/>
    </w:rPr>
  </w:style>
  <w:style w:type="paragraph" w:styleId="Footer">
    <w:name w:val="footer"/>
    <w:basedOn w:val="Normal"/>
    <w:link w:val="FooterChar"/>
    <w:uiPriority w:val="99"/>
    <w:unhideWhenUsed/>
    <w:rsid w:val="008124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4BD"/>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99409">
      <w:bodyDiv w:val="1"/>
      <w:marLeft w:val="0"/>
      <w:marRight w:val="0"/>
      <w:marTop w:val="0"/>
      <w:marBottom w:val="0"/>
      <w:divBdr>
        <w:top w:val="none" w:sz="0" w:space="0" w:color="auto"/>
        <w:left w:val="none" w:sz="0" w:space="0" w:color="auto"/>
        <w:bottom w:val="none" w:sz="0" w:space="0" w:color="auto"/>
        <w:right w:val="none" w:sz="0" w:space="0" w:color="auto"/>
      </w:divBdr>
    </w:div>
    <w:div w:id="99957515">
      <w:bodyDiv w:val="1"/>
      <w:marLeft w:val="0"/>
      <w:marRight w:val="0"/>
      <w:marTop w:val="0"/>
      <w:marBottom w:val="0"/>
      <w:divBdr>
        <w:top w:val="none" w:sz="0" w:space="0" w:color="auto"/>
        <w:left w:val="none" w:sz="0" w:space="0" w:color="auto"/>
        <w:bottom w:val="none" w:sz="0" w:space="0" w:color="auto"/>
        <w:right w:val="none" w:sz="0" w:space="0" w:color="auto"/>
      </w:divBdr>
    </w:div>
    <w:div w:id="102501002">
      <w:bodyDiv w:val="1"/>
      <w:marLeft w:val="0"/>
      <w:marRight w:val="0"/>
      <w:marTop w:val="0"/>
      <w:marBottom w:val="0"/>
      <w:divBdr>
        <w:top w:val="none" w:sz="0" w:space="0" w:color="auto"/>
        <w:left w:val="none" w:sz="0" w:space="0" w:color="auto"/>
        <w:bottom w:val="none" w:sz="0" w:space="0" w:color="auto"/>
        <w:right w:val="none" w:sz="0" w:space="0" w:color="auto"/>
      </w:divBdr>
    </w:div>
    <w:div w:id="113490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3E317-B38C-45CA-B960-D433B7311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4698</Words>
  <Characters>26779</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Vladana Kostic</dc:creator>
  <cp:keywords/>
  <dc:description/>
  <cp:lastModifiedBy>Tamara</cp:lastModifiedBy>
  <cp:revision>2</cp:revision>
  <dcterms:created xsi:type="dcterms:W3CDTF">2023-04-28T06:11:00Z</dcterms:created>
  <dcterms:modified xsi:type="dcterms:W3CDTF">2023-04-28T06:11:00Z</dcterms:modified>
</cp:coreProperties>
</file>